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61" w:rsidRDefault="00612D61" w:rsidP="00232D00">
      <w:pPr>
        <w:jc w:val="center"/>
        <w:rPr>
          <w:rFonts w:ascii="Copperplate Gothic Bold" w:hAnsi="Copperplate Gothic Bold"/>
          <w:sz w:val="48"/>
          <w:szCs w:val="48"/>
        </w:rPr>
      </w:pPr>
      <w:r>
        <w:rPr>
          <w:rFonts w:ascii="Copperplate Gothic Bold" w:hAnsi="Copperplate Gothic Bold"/>
          <w:noProof/>
          <w:sz w:val="48"/>
          <w:szCs w:val="48"/>
          <w:lang w:eastAsia="en-CA"/>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9" type="#_x0000_t63" style="position:absolute;left:0;text-align:left;margin-left:442.2pt;margin-top:-33.6pt;width:90pt;height:46.1pt;z-index:251661312" adj="6084,25770">
            <v:textbox style="mso-next-textbox:#_x0000_s1029">
              <w:txbxContent>
                <w:p w:rsidR="00045CA7" w:rsidRPr="00E249F1" w:rsidRDefault="00045CA7">
                  <w:pPr>
                    <w:rPr>
                      <w:b/>
                      <w:sz w:val="14"/>
                      <w:szCs w:val="14"/>
                    </w:rPr>
                  </w:pPr>
                  <w:r w:rsidRPr="00E249F1">
                    <w:rPr>
                      <w:b/>
                      <w:sz w:val="16"/>
                      <w:szCs w:val="16"/>
                    </w:rPr>
                    <w:t>Ok we all agree that was a “3</w:t>
                  </w:r>
                  <w:r w:rsidRPr="00E249F1">
                    <w:rPr>
                      <w:b/>
                      <w:sz w:val="14"/>
                      <w:szCs w:val="14"/>
                    </w:rPr>
                    <w:t>”</w:t>
                  </w:r>
                </w:p>
              </w:txbxContent>
            </v:textbox>
          </v:shape>
        </w:pict>
      </w:r>
    </w:p>
    <w:p w:rsidR="00232D00" w:rsidRPr="00232D00" w:rsidRDefault="00F5405C" w:rsidP="00232D00">
      <w:pPr>
        <w:jc w:val="center"/>
        <w:rPr>
          <w:rFonts w:ascii="Copperplate Gothic Bold" w:hAnsi="Copperplate Gothic Bold"/>
          <w:sz w:val="48"/>
          <w:szCs w:val="48"/>
        </w:rPr>
      </w:pPr>
      <w:r w:rsidRPr="00F5405C">
        <w:rPr>
          <w:rFonts w:ascii="Copperplate Gothic Bold" w:hAnsi="Copperplate Gothic Bold"/>
          <w:noProof/>
          <w:sz w:val="48"/>
          <w:szCs w:val="48"/>
          <w:lang w:val="en-US" w:eastAsia="zh-TW"/>
        </w:rPr>
        <w:pict>
          <v:shapetype id="_x0000_t202" coordsize="21600,21600" o:spt="202" path="m,l,21600r21600,l21600,xe">
            <v:stroke joinstyle="miter"/>
            <v:path gradientshapeok="t" o:connecttype="rect"/>
          </v:shapetype>
          <v:shape id="_x0000_s1031" type="#_x0000_t202" style="position:absolute;left:0;text-align:left;margin-left:-43.8pt;margin-top:-51.6pt;width:105.45pt;height:89.4pt;z-index:251663360;mso-width-relative:margin;mso-height-relative:margin" stroked="f">
            <v:textbox style="mso-next-textbox:#_x0000_s1031">
              <w:txbxContent>
                <w:p w:rsidR="00045CA7" w:rsidRDefault="00045CA7">
                  <w:r>
                    <w:rPr>
                      <w:noProof/>
                      <w:lang w:eastAsia="en-CA"/>
                    </w:rPr>
                    <w:drawing>
                      <wp:inline distT="0" distB="0" distL="0" distR="0">
                        <wp:extent cx="1125771" cy="1074420"/>
                        <wp:effectExtent l="19050" t="0" r="0" b="0"/>
                        <wp:docPr id="13" name="Picture 12" descr="flow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 photo.jpg"/>
                                <pic:cNvPicPr/>
                              </pic:nvPicPr>
                              <pic:blipFill>
                                <a:blip r:embed="rId5"/>
                                <a:stretch>
                                  <a:fillRect/>
                                </a:stretch>
                              </pic:blipFill>
                              <pic:spPr>
                                <a:xfrm>
                                  <a:off x="0" y="0"/>
                                  <a:ext cx="1125771" cy="1074420"/>
                                </a:xfrm>
                                <a:prstGeom prst="rect">
                                  <a:avLst/>
                                </a:prstGeom>
                              </pic:spPr>
                            </pic:pic>
                          </a:graphicData>
                        </a:graphic>
                      </wp:inline>
                    </w:drawing>
                  </w:r>
                </w:p>
              </w:txbxContent>
            </v:textbox>
          </v:shape>
        </w:pict>
      </w:r>
      <w:r w:rsidRPr="00F5405C">
        <w:rPr>
          <w:rFonts w:ascii="Copperplate Gothic Bold" w:hAnsi="Copperplate Gothic Bold"/>
          <w:noProof/>
          <w:sz w:val="48"/>
          <w:szCs w:val="48"/>
          <w:lang w:val="en-US" w:eastAsia="zh-TW"/>
        </w:rPr>
        <w:pict>
          <v:shape id="_x0000_s1028" type="#_x0000_t202" style="position:absolute;left:0;text-align:left;margin-left:405.4pt;margin-top:-55.8pt;width:119.6pt;height:100.2pt;z-index:251660288;mso-width-relative:margin;mso-height-relative:margin" stroked="f">
            <v:textbox>
              <w:txbxContent>
                <w:p w:rsidR="00D7494A" w:rsidRDefault="00045CA7" w:rsidP="00045CA7">
                  <w:pPr>
                    <w:jc w:val="center"/>
                  </w:pPr>
                  <w:r>
                    <w:rPr>
                      <w:noProof/>
                      <w:lang w:eastAsia="en-CA"/>
                    </w:rPr>
                    <w:drawing>
                      <wp:inline distT="0" distB="0" distL="0" distR="0">
                        <wp:extent cx="1169670" cy="1127760"/>
                        <wp:effectExtent l="19050" t="0" r="0" b="0"/>
                        <wp:docPr id="12" name="Picture 11" descr="top_head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header_1.jpg"/>
                                <pic:cNvPicPr/>
                              </pic:nvPicPr>
                              <pic:blipFill>
                                <a:blip r:embed="rId6"/>
                                <a:stretch>
                                  <a:fillRect/>
                                </a:stretch>
                              </pic:blipFill>
                              <pic:spPr>
                                <a:xfrm>
                                  <a:off x="0" y="0"/>
                                  <a:ext cx="1172521" cy="1130508"/>
                                </a:xfrm>
                                <a:prstGeom prst="rect">
                                  <a:avLst/>
                                </a:prstGeom>
                              </pic:spPr>
                            </pic:pic>
                          </a:graphicData>
                        </a:graphic>
                      </wp:inline>
                    </w:drawing>
                  </w:r>
                </w:p>
              </w:txbxContent>
            </v:textbox>
          </v:shape>
        </w:pict>
      </w:r>
      <w:r w:rsidR="00232D00" w:rsidRPr="00232D00">
        <w:rPr>
          <w:rFonts w:ascii="Copperplate Gothic Bold" w:hAnsi="Copperplate Gothic Bold"/>
          <w:sz w:val="48"/>
          <w:szCs w:val="48"/>
        </w:rPr>
        <w:t>Trillium Miata Club</w:t>
      </w:r>
    </w:p>
    <w:p w:rsidR="00232D00" w:rsidRPr="00045CA7" w:rsidRDefault="00232D00" w:rsidP="00045CA7">
      <w:pPr>
        <w:jc w:val="center"/>
        <w:rPr>
          <w:rFonts w:ascii="Copperplate Gothic Bold" w:hAnsi="Copperplate Gothic Bold"/>
          <w:sz w:val="48"/>
          <w:szCs w:val="48"/>
        </w:rPr>
      </w:pPr>
      <w:r w:rsidRPr="00232D00">
        <w:rPr>
          <w:rFonts w:ascii="Copperplate Gothic Bold" w:hAnsi="Copperplate Gothic Bold"/>
          <w:sz w:val="48"/>
          <w:szCs w:val="48"/>
        </w:rPr>
        <w:t>2017 OPEN GOLF TOURNAMENT</w:t>
      </w:r>
    </w:p>
    <w:p w:rsidR="00612D61" w:rsidRDefault="00232D00" w:rsidP="00612D61">
      <w:pPr>
        <w:jc w:val="both"/>
        <w:rPr>
          <w:sz w:val="28"/>
          <w:szCs w:val="28"/>
        </w:rPr>
      </w:pPr>
      <w:r w:rsidRPr="00B0045A">
        <w:rPr>
          <w:sz w:val="28"/>
          <w:szCs w:val="28"/>
        </w:rPr>
        <w:t>Building on the success of the 2016 inaugural eve</w:t>
      </w:r>
      <w:r w:rsidR="00E775C3">
        <w:rPr>
          <w:sz w:val="28"/>
          <w:szCs w:val="28"/>
        </w:rPr>
        <w:t>nt, we have booked the “Classic Nine” course at Doon Valley Golf Club in Kitchener for the 22</w:t>
      </w:r>
      <w:r w:rsidR="00E775C3" w:rsidRPr="00E775C3">
        <w:rPr>
          <w:sz w:val="28"/>
          <w:szCs w:val="28"/>
          <w:vertAlign w:val="superscript"/>
        </w:rPr>
        <w:t>nd</w:t>
      </w:r>
      <w:r w:rsidR="00E775C3">
        <w:rPr>
          <w:sz w:val="28"/>
          <w:szCs w:val="28"/>
        </w:rPr>
        <w:t xml:space="preserve"> of July, </w:t>
      </w:r>
      <w:r w:rsidRPr="00B0045A">
        <w:rPr>
          <w:sz w:val="28"/>
          <w:szCs w:val="28"/>
        </w:rPr>
        <w:t>2017.</w:t>
      </w:r>
      <w:r w:rsidR="00E506AA" w:rsidRPr="00B0045A">
        <w:rPr>
          <w:sz w:val="28"/>
          <w:szCs w:val="28"/>
        </w:rPr>
        <w:t xml:space="preserve"> The tournament will continue to be in the Kitchener/Cambridge</w:t>
      </w:r>
      <w:r w:rsidR="00D7494A" w:rsidRPr="00B0045A">
        <w:rPr>
          <w:sz w:val="28"/>
          <w:szCs w:val="28"/>
        </w:rPr>
        <w:t xml:space="preserve"> area</w:t>
      </w:r>
      <w:r w:rsidR="00E506AA" w:rsidRPr="00B0045A">
        <w:rPr>
          <w:sz w:val="28"/>
          <w:szCs w:val="28"/>
        </w:rPr>
        <w:t xml:space="preserve">. </w:t>
      </w:r>
      <w:r w:rsidR="00E775C3">
        <w:rPr>
          <w:sz w:val="28"/>
          <w:szCs w:val="28"/>
        </w:rPr>
        <w:t>The course is easily accessible and provides</w:t>
      </w:r>
      <w:r w:rsidR="00D7494A" w:rsidRPr="00B0045A">
        <w:rPr>
          <w:sz w:val="28"/>
          <w:szCs w:val="28"/>
        </w:rPr>
        <w:t xml:space="preserve"> all the amenities that we are looking for.</w:t>
      </w:r>
    </w:p>
    <w:p w:rsidR="00E775C3" w:rsidRPr="00BC5684" w:rsidRDefault="00E775C3" w:rsidP="00BC5684">
      <w:pPr>
        <w:jc w:val="center"/>
        <w:rPr>
          <w:b/>
          <w:color w:val="006600"/>
          <w:sz w:val="28"/>
          <w:szCs w:val="28"/>
        </w:rPr>
      </w:pPr>
      <w:r w:rsidRPr="00BC5684">
        <w:rPr>
          <w:b/>
          <w:color w:val="006600"/>
          <w:sz w:val="28"/>
          <w:szCs w:val="28"/>
        </w:rPr>
        <w:t>A course layout suitable for all skill levels</w:t>
      </w:r>
      <w:r w:rsidR="00612D61" w:rsidRPr="00BC5684">
        <w:rPr>
          <w:b/>
          <w:color w:val="006600"/>
          <w:sz w:val="28"/>
          <w:szCs w:val="28"/>
        </w:rPr>
        <w:t xml:space="preserve"> / </w:t>
      </w:r>
      <w:r w:rsidRPr="00BC5684">
        <w:rPr>
          <w:b/>
          <w:color w:val="006600"/>
          <w:sz w:val="28"/>
          <w:szCs w:val="28"/>
        </w:rPr>
        <w:t>Banquet facilities</w:t>
      </w:r>
      <w:r w:rsidR="00612D61" w:rsidRPr="00BC5684">
        <w:rPr>
          <w:b/>
          <w:color w:val="006600"/>
          <w:sz w:val="28"/>
          <w:szCs w:val="28"/>
        </w:rPr>
        <w:t xml:space="preserve"> / </w:t>
      </w:r>
      <w:r w:rsidRPr="00BC5684">
        <w:rPr>
          <w:b/>
          <w:color w:val="006600"/>
          <w:sz w:val="28"/>
          <w:szCs w:val="28"/>
        </w:rPr>
        <w:t>Club Lounge</w:t>
      </w:r>
    </w:p>
    <w:p w:rsidR="00E775C3" w:rsidRPr="00BC5684" w:rsidRDefault="00E775C3" w:rsidP="00BC5684">
      <w:pPr>
        <w:jc w:val="center"/>
        <w:rPr>
          <w:b/>
          <w:color w:val="006600"/>
          <w:sz w:val="28"/>
          <w:szCs w:val="28"/>
        </w:rPr>
      </w:pPr>
      <w:r w:rsidRPr="00BC5684">
        <w:rPr>
          <w:b/>
          <w:color w:val="006600"/>
          <w:sz w:val="28"/>
          <w:szCs w:val="28"/>
        </w:rPr>
        <w:t>Location</w:t>
      </w:r>
      <w:r w:rsidR="00BC5684" w:rsidRPr="00BC5684">
        <w:rPr>
          <w:b/>
          <w:color w:val="006600"/>
          <w:sz w:val="28"/>
          <w:szCs w:val="28"/>
        </w:rPr>
        <w:t xml:space="preserve"> in close</w:t>
      </w:r>
      <w:r w:rsidR="00612D61" w:rsidRPr="00BC5684">
        <w:rPr>
          <w:b/>
          <w:color w:val="006600"/>
          <w:sz w:val="28"/>
          <w:szCs w:val="28"/>
        </w:rPr>
        <w:t xml:space="preserve"> to hotels / </w:t>
      </w:r>
      <w:r w:rsidRPr="00BC5684">
        <w:rPr>
          <w:b/>
          <w:color w:val="006600"/>
          <w:sz w:val="28"/>
          <w:szCs w:val="28"/>
        </w:rPr>
        <w:t>Shopping and other activiti</w:t>
      </w:r>
      <w:r w:rsidR="00BC5684" w:rsidRPr="00BC5684">
        <w:rPr>
          <w:b/>
          <w:color w:val="006600"/>
          <w:sz w:val="28"/>
          <w:szCs w:val="28"/>
        </w:rPr>
        <w:t>es close to course</w:t>
      </w:r>
    </w:p>
    <w:p w:rsidR="00232D00" w:rsidRPr="00B0045A" w:rsidRDefault="00E506AA" w:rsidP="00B0045A">
      <w:pPr>
        <w:jc w:val="both"/>
        <w:rPr>
          <w:sz w:val="28"/>
          <w:szCs w:val="28"/>
        </w:rPr>
      </w:pPr>
      <w:r w:rsidRPr="00B0045A">
        <w:rPr>
          <w:sz w:val="28"/>
          <w:szCs w:val="28"/>
        </w:rPr>
        <w:t>We will also retain the same winning format of a 9 hole best ball program followed by a meal and awards presentation.</w:t>
      </w:r>
      <w:r w:rsidR="00E775C3">
        <w:rPr>
          <w:sz w:val="28"/>
          <w:szCs w:val="28"/>
        </w:rPr>
        <w:t xml:space="preserve"> This year however the meal will be at the golf course in one of the banquet rooms.</w:t>
      </w:r>
      <w:r w:rsidR="00612D61">
        <w:rPr>
          <w:sz w:val="28"/>
          <w:szCs w:val="28"/>
        </w:rPr>
        <w:t xml:space="preserve"> And</w:t>
      </w:r>
      <w:r w:rsidR="00BC5684">
        <w:rPr>
          <w:sz w:val="28"/>
          <w:szCs w:val="28"/>
        </w:rPr>
        <w:t>,</w:t>
      </w:r>
      <w:r w:rsidR="00612D61">
        <w:rPr>
          <w:sz w:val="28"/>
          <w:szCs w:val="28"/>
        </w:rPr>
        <w:t xml:space="preserve"> is open to non golfers</w:t>
      </w:r>
      <w:r w:rsidR="00BC5684">
        <w:rPr>
          <w:sz w:val="28"/>
          <w:szCs w:val="28"/>
        </w:rPr>
        <w:t xml:space="preserve"> and members guests</w:t>
      </w:r>
      <w:r w:rsidR="00612D61">
        <w:rPr>
          <w:sz w:val="28"/>
          <w:szCs w:val="28"/>
        </w:rPr>
        <w:t xml:space="preserve"> to attend as well.</w:t>
      </w:r>
    </w:p>
    <w:p w:rsidR="00045CA7" w:rsidRPr="00B0045A" w:rsidRDefault="00E506AA" w:rsidP="00B0045A">
      <w:pPr>
        <w:jc w:val="both"/>
        <w:rPr>
          <w:sz w:val="28"/>
          <w:szCs w:val="28"/>
        </w:rPr>
      </w:pPr>
      <w:r w:rsidRPr="00B0045A">
        <w:rPr>
          <w:sz w:val="28"/>
          <w:szCs w:val="28"/>
        </w:rPr>
        <w:t xml:space="preserve">For 2017, we will be looking for a minimum of </w:t>
      </w:r>
      <w:r w:rsidR="00D7494A" w:rsidRPr="00B0045A">
        <w:rPr>
          <w:sz w:val="28"/>
          <w:szCs w:val="28"/>
        </w:rPr>
        <w:t xml:space="preserve">20 golfers to a maximum of 32. </w:t>
      </w:r>
      <w:r w:rsidR="00612D61">
        <w:rPr>
          <w:sz w:val="28"/>
          <w:szCs w:val="28"/>
        </w:rPr>
        <w:t xml:space="preserve">However there is no restriction on the number of diners. But both types of attendees need to complete the registration form. Trillium members can also invite guests to the tournament as well as to the banquet. However, only golfers will be eligible for any prizes and awards. </w:t>
      </w:r>
      <w:r w:rsidR="00D7494A" w:rsidRPr="00B0045A">
        <w:rPr>
          <w:sz w:val="28"/>
          <w:szCs w:val="28"/>
        </w:rPr>
        <w:t>Remember this is a fun tournament and you</w:t>
      </w:r>
      <w:r w:rsidR="00B0045A" w:rsidRPr="00B0045A">
        <w:rPr>
          <w:sz w:val="28"/>
          <w:szCs w:val="28"/>
        </w:rPr>
        <w:t>r</w:t>
      </w:r>
      <w:r w:rsidR="00612D61">
        <w:rPr>
          <w:sz w:val="28"/>
          <w:szCs w:val="28"/>
        </w:rPr>
        <w:t xml:space="preserve"> ability</w:t>
      </w:r>
      <w:r w:rsidR="00D7494A" w:rsidRPr="00B0045A">
        <w:rPr>
          <w:sz w:val="28"/>
          <w:szCs w:val="28"/>
        </w:rPr>
        <w:t xml:space="preserve"> on the golf course is irrelevant.</w:t>
      </w:r>
    </w:p>
    <w:p w:rsidR="00B0045A" w:rsidRPr="00B0045A" w:rsidRDefault="00E249F1" w:rsidP="00510208">
      <w:pPr>
        <w:jc w:val="center"/>
        <w:rPr>
          <w:sz w:val="28"/>
          <w:szCs w:val="28"/>
        </w:rPr>
      </w:pPr>
      <w:r>
        <w:rPr>
          <w:noProof/>
          <w:sz w:val="28"/>
          <w:szCs w:val="28"/>
          <w:lang w:eastAsia="en-CA"/>
        </w:rPr>
        <w:pict>
          <v:shape id="_x0000_s1039" type="#_x0000_t63" style="position:absolute;left:0;text-align:left;margin-left:327.7pt;margin-top:37.8pt;width:98.9pt;height:48.6pt;flip:x;z-index:251670528" adj="3581,26600">
            <v:textbox>
              <w:txbxContent>
                <w:p w:rsidR="00E249F1" w:rsidRPr="00E249F1" w:rsidRDefault="002E5186">
                  <w:pPr>
                    <w:rPr>
                      <w:b/>
                      <w:sz w:val="40"/>
                      <w:szCs w:val="40"/>
                    </w:rPr>
                  </w:pPr>
                  <w:r>
                    <w:rPr>
                      <w:b/>
                      <w:sz w:val="40"/>
                      <w:szCs w:val="40"/>
                    </w:rPr>
                    <w:t>FORE!</w:t>
                  </w:r>
                </w:p>
              </w:txbxContent>
            </v:textbox>
          </v:shape>
        </w:pict>
      </w:r>
      <w:r>
        <w:rPr>
          <w:noProof/>
          <w:sz w:val="28"/>
          <w:szCs w:val="28"/>
          <w:lang w:eastAsia="en-CA"/>
        </w:rPr>
        <w:pict>
          <v:shape id="_x0000_s1036" type="#_x0000_t202" style="position:absolute;left:0;text-align:left;margin-left:412.5pt;margin-top:591.6pt;width:160.5pt;height:138.6pt;z-index:251667456;mso-position-horizontal-relative:page;mso-position-vertical-relative:page;mso-width-relative:margin;v-text-anchor:middle" o:allowincell="f" filled="f" strokecolor="#622423 [1605]" strokeweight="6pt">
            <v:stroke linestyle="thickThin"/>
            <v:textbox style="mso-next-textbox:#_x0000_s1036" inset="10.8pt,7.2pt,10.8pt,7.2pt">
              <w:txbxContent>
                <w:p w:rsidR="00E249F1" w:rsidRDefault="00E249F1" w:rsidP="00BC5684">
                  <w:pPr>
                    <w:spacing w:after="0" w:line="360" w:lineRule="auto"/>
                    <w:jc w:val="center"/>
                    <w:rPr>
                      <w:rFonts w:asciiTheme="majorHAnsi" w:eastAsiaTheme="majorEastAsia" w:hAnsiTheme="majorHAnsi" w:cstheme="majorBidi"/>
                      <w:i/>
                      <w:iCs/>
                      <w:sz w:val="28"/>
                      <w:szCs w:val="28"/>
                    </w:rPr>
                  </w:pPr>
                </w:p>
                <w:p w:rsidR="00BC5684" w:rsidRDefault="00BC5684" w:rsidP="00BC568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lang w:eastAsia="en-CA"/>
                    </w:rPr>
                    <w:drawing>
                      <wp:inline distT="0" distB="0" distL="0" distR="0">
                        <wp:extent cx="1687830" cy="1266190"/>
                        <wp:effectExtent l="19050" t="0" r="7620" b="0"/>
                        <wp:docPr id="8" name="Picture 7" descr="P1050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739.jpg"/>
                                <pic:cNvPicPr/>
                              </pic:nvPicPr>
                              <pic:blipFill>
                                <a:blip r:embed="rId7"/>
                                <a:stretch>
                                  <a:fillRect/>
                                </a:stretch>
                              </pic:blipFill>
                              <pic:spPr>
                                <a:xfrm>
                                  <a:off x="0" y="0"/>
                                  <a:ext cx="1687830" cy="1266190"/>
                                </a:xfrm>
                                <a:prstGeom prst="rect">
                                  <a:avLst/>
                                </a:prstGeom>
                              </pic:spPr>
                            </pic:pic>
                          </a:graphicData>
                        </a:graphic>
                      </wp:inline>
                    </w:drawing>
                  </w:r>
                </w:p>
              </w:txbxContent>
            </v:textbox>
            <w10:wrap type="square" anchorx="page" anchory="page"/>
          </v:shape>
        </w:pict>
      </w:r>
      <w:r w:rsidR="00BC5684">
        <w:rPr>
          <w:noProof/>
          <w:sz w:val="28"/>
          <w:szCs w:val="28"/>
          <w:lang w:eastAsia="en-CA"/>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8" type="#_x0000_t106" style="position:absolute;left:0;text-align:left;margin-left:153.6pt;margin-top:27.6pt;width:66pt;height:47.4pt;z-index:251669504" adj="22827,22261">
            <v:textbox>
              <w:txbxContent>
                <w:p w:rsidR="00BC5684" w:rsidRPr="00E249F1" w:rsidRDefault="00BC5684">
                  <w:pPr>
                    <w:rPr>
                      <w:b/>
                    </w:rPr>
                  </w:pPr>
                  <w:r w:rsidRPr="00E249F1">
                    <w:rPr>
                      <w:b/>
                      <w:sz w:val="20"/>
                      <w:szCs w:val="20"/>
                    </w:rPr>
                    <w:t>Head Down</w:t>
                  </w:r>
                  <w:r w:rsidRPr="00E249F1">
                    <w:rPr>
                      <w:b/>
                    </w:rPr>
                    <w:t>…</w:t>
                  </w:r>
                </w:p>
              </w:txbxContent>
            </v:textbox>
          </v:shape>
        </w:pict>
      </w:r>
      <w:r w:rsidR="00BC5684">
        <w:rPr>
          <w:noProof/>
          <w:sz w:val="28"/>
          <w:szCs w:val="28"/>
          <w:lang w:eastAsia="en-CA"/>
        </w:rPr>
        <w:pict>
          <v:shape id="_x0000_s1035" type="#_x0000_t202" style="position:absolute;left:0;text-align:left;margin-left:222.3pt;margin-top:591.6pt;width:160.5pt;height:138.6pt;z-index:251666432;mso-position-horizontal-relative:page;mso-position-vertical-relative:page;mso-width-relative:margin;v-text-anchor:middle" o:allowincell="f" filled="f" strokecolor="#622423 [1605]" strokeweight="6pt">
            <v:stroke linestyle="thickThin"/>
            <v:textbox style="mso-next-textbox:#_x0000_s1035" inset="10.8pt,7.2pt,10.8pt,7.2pt">
              <w:txbxContent>
                <w:p w:rsidR="00BC5684" w:rsidRDefault="00BC5684" w:rsidP="00BC5684">
                  <w:pPr>
                    <w:spacing w:after="0" w:line="360" w:lineRule="auto"/>
                    <w:jc w:val="center"/>
                    <w:rPr>
                      <w:rFonts w:asciiTheme="majorHAnsi" w:eastAsiaTheme="majorEastAsia" w:hAnsiTheme="majorHAnsi" w:cstheme="majorBidi"/>
                      <w:i/>
                      <w:iCs/>
                      <w:noProof/>
                      <w:sz w:val="28"/>
                      <w:szCs w:val="28"/>
                      <w:lang w:eastAsia="en-CA"/>
                    </w:rPr>
                  </w:pPr>
                </w:p>
                <w:p w:rsidR="00BC5684" w:rsidRDefault="00BC5684" w:rsidP="00BC568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lang w:eastAsia="en-CA"/>
                    </w:rPr>
                    <w:drawing>
                      <wp:inline distT="0" distB="0" distL="0" distR="0">
                        <wp:extent cx="1687830" cy="1266190"/>
                        <wp:effectExtent l="19050" t="0" r="7620" b="0"/>
                        <wp:docPr id="7" name="Picture 6" descr="P105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738.jpg"/>
                                <pic:cNvPicPr/>
                              </pic:nvPicPr>
                              <pic:blipFill>
                                <a:blip r:embed="rId8"/>
                                <a:stretch>
                                  <a:fillRect/>
                                </a:stretch>
                              </pic:blipFill>
                              <pic:spPr>
                                <a:xfrm>
                                  <a:off x="0" y="0"/>
                                  <a:ext cx="1687830" cy="1266190"/>
                                </a:xfrm>
                                <a:prstGeom prst="rect">
                                  <a:avLst/>
                                </a:prstGeom>
                              </pic:spPr>
                            </pic:pic>
                          </a:graphicData>
                        </a:graphic>
                      </wp:inline>
                    </w:drawing>
                  </w:r>
                </w:p>
              </w:txbxContent>
            </v:textbox>
            <w10:wrap type="square" anchorx="page" anchory="page"/>
          </v:shape>
        </w:pict>
      </w:r>
      <w:r w:rsidR="00BC5684">
        <w:rPr>
          <w:noProof/>
          <w:sz w:val="28"/>
          <w:szCs w:val="28"/>
          <w:lang w:eastAsia="en-CA"/>
        </w:rPr>
        <w:pict>
          <v:shape id="_x0000_s1037" type="#_x0000_t106" style="position:absolute;left:0;text-align:left;margin-left:-26.7pt;margin-top:27.6pt;width:56.7pt;height:41.4pt;z-index:251668480" adj="26476,25487">
            <v:textbox>
              <w:txbxContent>
                <w:p w:rsidR="00BC5684" w:rsidRDefault="00BC5684">
                  <w:r w:rsidRPr="00E249F1">
                    <w:rPr>
                      <w:b/>
                    </w:rPr>
                    <w:t>Aim…</w:t>
                  </w:r>
                  <w:r>
                    <w:t>.</w:t>
                  </w:r>
                </w:p>
              </w:txbxContent>
            </v:textbox>
          </v:shape>
        </w:pict>
      </w:r>
      <w:r w:rsidR="00BC5684" w:rsidRPr="00BC5684">
        <w:rPr>
          <w:noProof/>
          <w:sz w:val="28"/>
          <w:szCs w:val="28"/>
          <w:lang w:val="en-US" w:eastAsia="zh-TW"/>
        </w:rPr>
        <w:pict>
          <v:shape id="_x0000_s1034" type="#_x0000_t202" style="position:absolute;left:0;text-align:left;margin-left:36.9pt;margin-top:591.6pt;width:160.5pt;height:138.6pt;z-index:251665408;mso-position-horizontal-relative:page;mso-position-vertical-relative:page;mso-width-relative:margin;v-text-anchor:middle" o:allowincell="f" filled="f" strokecolor="#622423 [1605]" strokeweight="6pt">
            <v:stroke linestyle="thickThin"/>
            <v:textbox style="mso-next-textbox:#_x0000_s1034" inset="10.8pt,7.2pt,10.8pt,7.2pt">
              <w:txbxContent>
                <w:p w:rsidR="00BC5684" w:rsidRDefault="00BC5684">
                  <w:pPr>
                    <w:spacing w:after="0" w:line="360" w:lineRule="auto"/>
                    <w:jc w:val="center"/>
                    <w:rPr>
                      <w:rFonts w:asciiTheme="majorHAnsi" w:eastAsiaTheme="majorEastAsia" w:hAnsiTheme="majorHAnsi" w:cstheme="majorBidi"/>
                      <w:i/>
                      <w:iCs/>
                      <w:sz w:val="28"/>
                      <w:szCs w:val="28"/>
                    </w:rPr>
                  </w:pPr>
                </w:p>
                <w:p w:rsidR="00BC5684" w:rsidRDefault="00BC568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lang w:eastAsia="en-CA"/>
                    </w:rPr>
                    <w:drawing>
                      <wp:inline distT="0" distB="0" distL="0" distR="0">
                        <wp:extent cx="1686137" cy="1272540"/>
                        <wp:effectExtent l="19050" t="0" r="9313" b="0"/>
                        <wp:docPr id="6" name="Picture 5" descr="P105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737.jpg"/>
                                <pic:cNvPicPr/>
                              </pic:nvPicPr>
                              <pic:blipFill>
                                <a:blip r:embed="rId9"/>
                                <a:stretch>
                                  <a:fillRect/>
                                </a:stretch>
                              </pic:blipFill>
                              <pic:spPr>
                                <a:xfrm>
                                  <a:off x="0" y="0"/>
                                  <a:ext cx="1687830" cy="1273818"/>
                                </a:xfrm>
                                <a:prstGeom prst="rect">
                                  <a:avLst/>
                                </a:prstGeom>
                              </pic:spPr>
                            </pic:pic>
                          </a:graphicData>
                        </a:graphic>
                      </wp:inline>
                    </w:drawing>
                  </w:r>
                </w:p>
              </w:txbxContent>
            </v:textbox>
            <w10:wrap type="square" anchorx="page" anchory="page"/>
          </v:shape>
        </w:pict>
      </w:r>
    </w:p>
    <w:sectPr w:rsidR="00B0045A" w:rsidRPr="00B0045A" w:rsidSect="00AB0DD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EDA"/>
    <w:multiLevelType w:val="hybridMultilevel"/>
    <w:tmpl w:val="124C637A"/>
    <w:lvl w:ilvl="0" w:tplc="10090011">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
    <w:nsid w:val="66F922B8"/>
    <w:multiLevelType w:val="hybridMultilevel"/>
    <w:tmpl w:val="23E8FA60"/>
    <w:lvl w:ilvl="0" w:tplc="DAA23558">
      <w:start w:val="1"/>
      <w:numFmt w:val="decimal"/>
      <w:lvlText w:val="%1)"/>
      <w:lvlJc w:val="left"/>
      <w:pPr>
        <w:ind w:left="3600" w:hanging="360"/>
      </w:pPr>
      <w:rPr>
        <w:rFonts w:asciiTheme="minorHAnsi" w:eastAsiaTheme="minorHAnsi" w:hAnsiTheme="minorHAnsi" w:cstheme="minorBidi"/>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2D00"/>
    <w:rsid w:val="000032CA"/>
    <w:rsid w:val="00045CA7"/>
    <w:rsid w:val="000A2E06"/>
    <w:rsid w:val="00232D00"/>
    <w:rsid w:val="002E5186"/>
    <w:rsid w:val="00510208"/>
    <w:rsid w:val="00612D61"/>
    <w:rsid w:val="00703E35"/>
    <w:rsid w:val="00AB0DDF"/>
    <w:rsid w:val="00B0045A"/>
    <w:rsid w:val="00B34322"/>
    <w:rsid w:val="00BC5684"/>
    <w:rsid w:val="00D7494A"/>
    <w:rsid w:val="00E249F1"/>
    <w:rsid w:val="00E506AA"/>
    <w:rsid w:val="00E775C3"/>
    <w:rsid w:val="00F5405C"/>
    <w:rsid w:val="00F63C4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29"/>
        <o:r id="V:Rule3" type="callout" idref="#_x0000_s1037"/>
        <o:r id="V:Rule5" type="callout" idref="#_x0000_s1038"/>
        <o:r id="V:Rule7" type="callout"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D00"/>
    <w:rPr>
      <w:rFonts w:ascii="Tahoma" w:hAnsi="Tahoma" w:cs="Tahoma"/>
      <w:sz w:val="16"/>
      <w:szCs w:val="16"/>
    </w:rPr>
  </w:style>
  <w:style w:type="paragraph" w:styleId="ListParagraph">
    <w:name w:val="List Paragraph"/>
    <w:basedOn w:val="Normal"/>
    <w:uiPriority w:val="34"/>
    <w:qFormat/>
    <w:rsid w:val="00E775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2</cp:revision>
  <dcterms:created xsi:type="dcterms:W3CDTF">2017-03-04T04:42:00Z</dcterms:created>
  <dcterms:modified xsi:type="dcterms:W3CDTF">2017-03-04T04:42:00Z</dcterms:modified>
</cp:coreProperties>
</file>