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E8" w:rsidRDefault="00022EE8" w:rsidP="00EC2680">
      <w:pPr>
        <w:autoSpaceDE w:val="0"/>
        <w:autoSpaceDN w:val="0"/>
        <w:adjustRightInd w:val="0"/>
        <w:spacing w:after="0" w:line="240" w:lineRule="auto"/>
        <w:rPr>
          <w:rFonts w:cs="HoeflerText-Regular"/>
          <w:b/>
          <w:color w:val="00B050"/>
          <w:sz w:val="48"/>
          <w:szCs w:val="48"/>
        </w:rPr>
      </w:pPr>
      <w:r w:rsidRPr="00022EE8">
        <w:rPr>
          <w:rFonts w:ascii="HoeflerText-Italic" w:hAnsi="HoeflerText-Italic" w:cs="HoeflerText-Italic"/>
          <w:b/>
          <w:i/>
          <w:iCs/>
          <w:noProof/>
          <w:color w:val="33521C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464820</wp:posOffset>
                </wp:positionV>
                <wp:extent cx="1219200" cy="923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EE8" w:rsidRDefault="00022EE8">
                            <w:r>
                              <w:rPr>
                                <w:rFonts w:cs="HoeflerText-Regular"/>
                                <w:noProof/>
                                <w:sz w:val="24"/>
                                <w:szCs w:val="24"/>
                                <w:lang w:eastAsia="en-CA"/>
                              </w:rPr>
                              <w:drawing>
                                <wp:inline distT="0" distB="0" distL="0" distR="0" wp14:anchorId="0FE11535" wp14:editId="48F75790">
                                  <wp:extent cx="661219" cy="666750"/>
                                  <wp:effectExtent l="19050" t="19050" r="24765" b="190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884" cy="756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25pt;margin-top:36.6pt;width:96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" stroked="f">
                <v:textbox>
                  <w:txbxContent>
                    <w:p w:rsidR="00022EE8" w:rsidRDefault="00022EE8">
                      <w:r>
                        <w:rPr>
                          <w:rFonts w:cs="HoeflerText-Regular"/>
                          <w:noProof/>
                          <w:sz w:val="24"/>
                          <w:szCs w:val="24"/>
                          <w:lang w:eastAsia="en-CA"/>
                        </w:rPr>
                        <w:drawing>
                          <wp:inline distT="0" distB="0" distL="0" distR="0" wp14:anchorId="0FE11535" wp14:editId="48F75790">
                            <wp:extent cx="661219" cy="666750"/>
                            <wp:effectExtent l="19050" t="19050" r="24765" b="190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884" cy="756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18FB" w:rsidRPr="00961F1A">
        <w:rPr>
          <w:rFonts w:cs="HoeflerText-Regular"/>
          <w:b/>
          <w:color w:val="00B050"/>
          <w:sz w:val="48"/>
          <w:szCs w:val="48"/>
        </w:rPr>
        <w:t xml:space="preserve">Trillium Miata </w:t>
      </w:r>
      <w:r w:rsidR="00EE30C3" w:rsidRPr="00961F1A">
        <w:rPr>
          <w:rFonts w:cs="HoeflerText-Regular"/>
          <w:b/>
          <w:color w:val="00B050"/>
          <w:sz w:val="48"/>
          <w:szCs w:val="48"/>
        </w:rPr>
        <w:t xml:space="preserve">Club </w:t>
      </w:r>
      <w:r w:rsidR="007864C1" w:rsidRPr="00961F1A">
        <w:rPr>
          <w:rFonts w:cs="HoeflerText-Regular"/>
          <w:b/>
          <w:color w:val="00B050"/>
          <w:sz w:val="48"/>
          <w:szCs w:val="48"/>
        </w:rPr>
        <w:t>- 2018</w:t>
      </w:r>
      <w:r w:rsidR="00EC2680" w:rsidRPr="00961F1A">
        <w:rPr>
          <w:rFonts w:cs="HoeflerText-Regular"/>
          <w:b/>
          <w:color w:val="00B050"/>
          <w:sz w:val="48"/>
          <w:szCs w:val="48"/>
        </w:rPr>
        <w:t xml:space="preserve"> </w:t>
      </w:r>
      <w:r w:rsidR="007864C1" w:rsidRPr="00961F1A">
        <w:rPr>
          <w:rFonts w:cs="HoeflerText-Regular"/>
          <w:b/>
          <w:color w:val="00B050"/>
          <w:sz w:val="48"/>
          <w:szCs w:val="48"/>
        </w:rPr>
        <w:t>New York/</w:t>
      </w:r>
      <w:r w:rsidR="00EC2680" w:rsidRPr="00961F1A">
        <w:rPr>
          <w:rFonts w:cs="HoeflerText-Regular"/>
          <w:b/>
          <w:color w:val="00B050"/>
          <w:sz w:val="48"/>
          <w:szCs w:val="48"/>
        </w:rPr>
        <w:t xml:space="preserve">Vermont Weekend </w:t>
      </w:r>
      <w:r w:rsidR="007864C1" w:rsidRPr="00961F1A">
        <w:rPr>
          <w:rFonts w:cs="HoeflerText-Regular"/>
          <w:b/>
          <w:color w:val="00B050"/>
          <w:sz w:val="48"/>
          <w:szCs w:val="48"/>
        </w:rPr>
        <w:t>(New Town! New Hotel!)</w:t>
      </w:r>
      <w:r>
        <w:rPr>
          <w:rFonts w:cs="HoeflerText-Regular"/>
          <w:b/>
          <w:color w:val="00B050"/>
          <w:sz w:val="48"/>
          <w:szCs w:val="48"/>
        </w:rPr>
        <w:t xml:space="preserve">  </w:t>
      </w:r>
    </w:p>
    <w:p w:rsidR="00EC2680" w:rsidRPr="00022EE8" w:rsidRDefault="007864C1" w:rsidP="00EC2680">
      <w:pPr>
        <w:autoSpaceDE w:val="0"/>
        <w:autoSpaceDN w:val="0"/>
        <w:adjustRightInd w:val="0"/>
        <w:spacing w:after="0" w:line="240" w:lineRule="auto"/>
        <w:rPr>
          <w:rFonts w:cs="HoeflerText-Regular"/>
          <w:b/>
          <w:color w:val="00B050"/>
          <w:sz w:val="48"/>
          <w:szCs w:val="48"/>
        </w:rPr>
      </w:pPr>
      <w:r>
        <w:rPr>
          <w:rFonts w:ascii="HoeflerText-Italic" w:hAnsi="HoeflerText-Italic" w:cs="HoeflerText-Italic"/>
          <w:b/>
          <w:i/>
          <w:iCs/>
          <w:color w:val="33521C"/>
          <w:sz w:val="23"/>
          <w:szCs w:val="23"/>
        </w:rPr>
        <w:t>Friday, May 18 to Monday, May 21</w:t>
      </w:r>
      <w:r w:rsidR="00EC2680" w:rsidRPr="00EC2680">
        <w:rPr>
          <w:rFonts w:ascii="HoeflerText-Italic" w:hAnsi="HoeflerText-Italic" w:cs="HoeflerText-Italic"/>
          <w:b/>
          <w:i/>
          <w:iCs/>
          <w:color w:val="33521C"/>
          <w:sz w:val="23"/>
          <w:szCs w:val="23"/>
        </w:rPr>
        <w:t>, 201</w:t>
      </w:r>
      <w:r>
        <w:rPr>
          <w:rFonts w:ascii="HoeflerText-Italic" w:hAnsi="HoeflerText-Italic" w:cs="HoeflerText-Italic"/>
          <w:b/>
          <w:i/>
          <w:iCs/>
          <w:color w:val="33521C"/>
          <w:sz w:val="23"/>
          <w:szCs w:val="23"/>
        </w:rPr>
        <w:t>8</w:t>
      </w:r>
      <w:r w:rsidR="00EC2680" w:rsidRPr="00EC2680">
        <w:rPr>
          <w:rFonts w:ascii="HoeflerText-Italic" w:hAnsi="HoeflerText-Italic" w:cs="HoeflerText-Italic"/>
          <w:i/>
          <w:iCs/>
          <w:color w:val="33521C"/>
          <w:sz w:val="23"/>
          <w:szCs w:val="23"/>
        </w:rPr>
        <w:t xml:space="preserve"> </w:t>
      </w:r>
    </w:p>
    <w:p w:rsidR="00022EE8" w:rsidRDefault="00022EE8" w:rsidP="00EC2680">
      <w:pPr>
        <w:autoSpaceDE w:val="0"/>
        <w:autoSpaceDN w:val="0"/>
        <w:adjustRightInd w:val="0"/>
        <w:spacing w:after="0" w:line="240" w:lineRule="auto"/>
        <w:rPr>
          <w:rFonts w:ascii="HoeflerText-Black" w:hAnsi="HoeflerText-Black" w:cs="HoeflerText-Black"/>
          <w:b/>
          <w:color w:val="000000"/>
        </w:rPr>
      </w:pPr>
      <w:r>
        <w:rPr>
          <w:rFonts w:ascii="HoeflerText-Black" w:hAnsi="HoeflerText-Black" w:cs="HoeflerText-Black"/>
          <w:b/>
          <w:color w:val="000000"/>
        </w:rPr>
        <w:tab/>
      </w:r>
      <w:r>
        <w:rPr>
          <w:rFonts w:ascii="HoeflerText-Black" w:hAnsi="HoeflerText-Black" w:cs="HoeflerText-Black"/>
          <w:b/>
          <w:color w:val="000000"/>
        </w:rPr>
        <w:tab/>
      </w:r>
      <w:r>
        <w:rPr>
          <w:rFonts w:ascii="HoeflerText-Black" w:hAnsi="HoeflerText-Black" w:cs="HoeflerText-Black"/>
          <w:b/>
          <w:color w:val="000000"/>
        </w:rPr>
        <w:tab/>
      </w:r>
      <w:r>
        <w:rPr>
          <w:rFonts w:ascii="HoeflerText-Black" w:hAnsi="HoeflerText-Black" w:cs="HoeflerText-Black"/>
          <w:b/>
          <w:color w:val="000000"/>
        </w:rPr>
        <w:tab/>
      </w:r>
      <w:r>
        <w:rPr>
          <w:rFonts w:ascii="HoeflerText-Black" w:hAnsi="HoeflerText-Black" w:cs="HoeflerText-Black"/>
          <w:b/>
          <w:color w:val="000000"/>
        </w:rPr>
        <w:tab/>
      </w:r>
      <w:r>
        <w:rPr>
          <w:rFonts w:ascii="HoeflerText-Black" w:hAnsi="HoeflerText-Black" w:cs="HoeflerText-Black"/>
          <w:b/>
          <w:color w:val="000000"/>
        </w:rPr>
        <w:tab/>
      </w:r>
      <w:r>
        <w:rPr>
          <w:rFonts w:ascii="HoeflerText-Black" w:hAnsi="HoeflerText-Black" w:cs="HoeflerText-Black"/>
          <w:b/>
          <w:color w:val="000000"/>
        </w:rPr>
        <w:tab/>
      </w:r>
      <w:r>
        <w:rPr>
          <w:rFonts w:ascii="HoeflerText-Black" w:hAnsi="HoeflerText-Black" w:cs="HoeflerText-Black"/>
          <w:b/>
          <w:color w:val="000000"/>
        </w:rPr>
        <w:tab/>
      </w:r>
      <w:r>
        <w:rPr>
          <w:rFonts w:ascii="HoeflerText-Black" w:hAnsi="HoeflerText-Black" w:cs="HoeflerText-Black"/>
          <w:b/>
          <w:color w:val="000000"/>
        </w:rPr>
        <w:tab/>
      </w:r>
      <w:r>
        <w:rPr>
          <w:rFonts w:ascii="HoeflerText-Black" w:hAnsi="HoeflerText-Black" w:cs="HoeflerText-Black"/>
          <w:b/>
          <w:color w:val="000000"/>
        </w:rPr>
        <w:tab/>
      </w:r>
      <w:r>
        <w:rPr>
          <w:rFonts w:ascii="HoeflerText-Black" w:hAnsi="HoeflerText-Black" w:cs="HoeflerText-Black"/>
          <w:b/>
          <w:color w:val="000000"/>
        </w:rPr>
        <w:tab/>
      </w:r>
    </w:p>
    <w:p w:rsidR="00EC2680" w:rsidRPr="00527D41" w:rsidRDefault="00EC2680" w:rsidP="00EC2680">
      <w:pPr>
        <w:autoSpaceDE w:val="0"/>
        <w:autoSpaceDN w:val="0"/>
        <w:adjustRightInd w:val="0"/>
        <w:spacing w:after="0" w:line="240" w:lineRule="auto"/>
        <w:rPr>
          <w:rFonts w:ascii="HoeflerText-Black" w:hAnsi="HoeflerText-Black" w:cs="HoeflerText-Black"/>
          <w:b/>
          <w:color w:val="000000"/>
          <w:sz w:val="24"/>
          <w:szCs w:val="24"/>
        </w:rPr>
      </w:pPr>
      <w:r w:rsidRPr="00527D41">
        <w:rPr>
          <w:rFonts w:ascii="HoeflerText-Black" w:hAnsi="HoeflerText-Black" w:cs="HoeflerText-Black"/>
          <w:b/>
          <w:color w:val="000000"/>
          <w:sz w:val="24"/>
          <w:szCs w:val="24"/>
        </w:rPr>
        <w:t>WHERE ARE WE STAYING?</w:t>
      </w:r>
    </w:p>
    <w:p w:rsidR="00EC2680" w:rsidRPr="00A930A8" w:rsidRDefault="00A930A8" w:rsidP="00077C0D">
      <w:pPr>
        <w:autoSpaceDE w:val="0"/>
        <w:autoSpaceDN w:val="0"/>
        <w:adjustRightInd w:val="0"/>
        <w:spacing w:after="0" w:line="216" w:lineRule="auto"/>
        <w:rPr>
          <w:rFonts w:cs="HoeflerText-Regular"/>
          <w:color w:val="000000"/>
          <w:sz w:val="24"/>
          <w:szCs w:val="24"/>
        </w:rPr>
      </w:pPr>
      <w:r>
        <w:rPr>
          <w:rFonts w:cs="HoeflerText-Regular"/>
          <w:color w:val="000000"/>
          <w:sz w:val="24"/>
          <w:szCs w:val="24"/>
        </w:rPr>
        <w:t>For 2018</w:t>
      </w:r>
      <w:r w:rsidR="007864C1" w:rsidRPr="00A930A8">
        <w:rPr>
          <w:rFonts w:cs="HoeflerText-Regular"/>
          <w:color w:val="000000"/>
          <w:sz w:val="24"/>
          <w:szCs w:val="24"/>
        </w:rPr>
        <w:t xml:space="preserve"> we will</w:t>
      </w:r>
      <w:r w:rsidR="00063D98" w:rsidRPr="00A930A8">
        <w:rPr>
          <w:rFonts w:cs="HoeflerText-Regular"/>
          <w:color w:val="000000"/>
          <w:sz w:val="24"/>
          <w:szCs w:val="24"/>
        </w:rPr>
        <w:t xml:space="preserve"> be staying at </w:t>
      </w:r>
      <w:r w:rsidR="007864C1" w:rsidRPr="00A930A8">
        <w:rPr>
          <w:rFonts w:cs="HoeflerText-Regular"/>
          <w:color w:val="000000"/>
          <w:sz w:val="24"/>
          <w:szCs w:val="24"/>
        </w:rPr>
        <w:t>a</w:t>
      </w:r>
      <w:r>
        <w:rPr>
          <w:rFonts w:cs="HoeflerText-Regular"/>
          <w:color w:val="000000"/>
          <w:sz w:val="24"/>
          <w:szCs w:val="24"/>
        </w:rPr>
        <w:t>n</w:t>
      </w:r>
      <w:r w:rsidR="007864C1" w:rsidRPr="00A930A8">
        <w:rPr>
          <w:rFonts w:cs="HoeflerText-Regular"/>
          <w:color w:val="000000"/>
          <w:sz w:val="24"/>
          <w:szCs w:val="24"/>
        </w:rPr>
        <w:t xml:space="preserve"> </w:t>
      </w:r>
      <w:r>
        <w:rPr>
          <w:rFonts w:cs="HoeflerText-Regular"/>
          <w:color w:val="000000"/>
          <w:sz w:val="24"/>
          <w:szCs w:val="24"/>
        </w:rPr>
        <w:t xml:space="preserve">exciting </w:t>
      </w:r>
      <w:r w:rsidR="008C727C">
        <w:rPr>
          <w:rFonts w:cs="HoeflerText-Regular"/>
          <w:color w:val="000000"/>
          <w:sz w:val="24"/>
          <w:szCs w:val="24"/>
          <w:u w:val="single"/>
        </w:rPr>
        <w:t>new h</w:t>
      </w:r>
      <w:r w:rsidR="007864C1" w:rsidRPr="00A930A8">
        <w:rPr>
          <w:rFonts w:cs="HoeflerText-Regular"/>
          <w:color w:val="000000"/>
          <w:sz w:val="24"/>
          <w:szCs w:val="24"/>
          <w:u w:val="single"/>
        </w:rPr>
        <w:t>o</w:t>
      </w:r>
      <w:r>
        <w:rPr>
          <w:rFonts w:cs="HoeflerText-Regular"/>
          <w:color w:val="000000"/>
          <w:sz w:val="24"/>
          <w:szCs w:val="24"/>
          <w:u w:val="single"/>
        </w:rPr>
        <w:t>tel venue and will be based in a new t</w:t>
      </w:r>
      <w:r w:rsidR="007864C1" w:rsidRPr="00A930A8">
        <w:rPr>
          <w:rFonts w:cs="HoeflerText-Regular"/>
          <w:color w:val="000000"/>
          <w:sz w:val="24"/>
          <w:szCs w:val="24"/>
          <w:u w:val="single"/>
        </w:rPr>
        <w:t>own</w:t>
      </w:r>
      <w:r w:rsidR="007864C1" w:rsidRPr="00A930A8">
        <w:rPr>
          <w:rFonts w:cs="HoeflerText-Regular"/>
          <w:color w:val="000000"/>
          <w:sz w:val="24"/>
          <w:szCs w:val="24"/>
        </w:rPr>
        <w:t xml:space="preserve">; </w:t>
      </w:r>
      <w:r w:rsidR="007864C1" w:rsidRPr="00A930A8">
        <w:rPr>
          <w:rFonts w:cs="HoeflerText-Regular"/>
          <w:b/>
          <w:color w:val="000000"/>
          <w:sz w:val="24"/>
          <w:szCs w:val="24"/>
        </w:rPr>
        <w:t>The Lake House</w:t>
      </w:r>
      <w:r w:rsidR="00527D41">
        <w:rPr>
          <w:rFonts w:cs="HoeflerText-Regular"/>
          <w:b/>
          <w:color w:val="000000"/>
          <w:sz w:val="24"/>
          <w:szCs w:val="24"/>
        </w:rPr>
        <w:t xml:space="preserve">: </w:t>
      </w:r>
      <w:r w:rsidR="00527D41" w:rsidRPr="00527D41">
        <w:rPr>
          <w:rFonts w:cs="HoeflerText-Regular"/>
          <w:color w:val="000000"/>
          <w:sz w:val="24"/>
          <w:szCs w:val="24"/>
        </w:rPr>
        <w:t>1 Mirror Lake Drive</w:t>
      </w:r>
      <w:r w:rsidR="007864C1" w:rsidRPr="00527D41">
        <w:rPr>
          <w:rFonts w:cs="HoeflerText-Regular"/>
          <w:color w:val="000000"/>
          <w:sz w:val="24"/>
          <w:szCs w:val="24"/>
        </w:rPr>
        <w:t>, in</w:t>
      </w:r>
      <w:r w:rsidR="007864C1" w:rsidRPr="00A930A8">
        <w:rPr>
          <w:rFonts w:cs="HoeflerText-Regular"/>
          <w:color w:val="000000"/>
          <w:sz w:val="24"/>
          <w:szCs w:val="24"/>
        </w:rPr>
        <w:t xml:space="preserve"> downtown </w:t>
      </w:r>
      <w:r w:rsidR="007864C1" w:rsidRPr="009B168D">
        <w:rPr>
          <w:rFonts w:cs="HoeflerText-Regular"/>
          <w:b/>
          <w:color w:val="000000"/>
          <w:sz w:val="24"/>
          <w:szCs w:val="24"/>
        </w:rPr>
        <w:t>Lake Placid, New York</w:t>
      </w:r>
      <w:r w:rsidR="007864C1" w:rsidRPr="00A930A8">
        <w:rPr>
          <w:rFonts w:cs="HoeflerText-Regular"/>
          <w:color w:val="000000"/>
          <w:sz w:val="24"/>
          <w:szCs w:val="24"/>
        </w:rPr>
        <w:t xml:space="preserve"> (part of </w:t>
      </w:r>
      <w:r>
        <w:rPr>
          <w:rFonts w:cs="HoeflerText-Regular"/>
          <w:color w:val="000000"/>
          <w:sz w:val="24"/>
          <w:szCs w:val="24"/>
        </w:rPr>
        <w:t xml:space="preserve">the </w:t>
      </w:r>
      <w:r w:rsidR="007864C1" w:rsidRPr="00A930A8">
        <w:rPr>
          <w:rFonts w:cs="HoeflerText-Regular"/>
          <w:color w:val="000000"/>
          <w:sz w:val="24"/>
          <w:szCs w:val="24"/>
        </w:rPr>
        <w:t xml:space="preserve">High Peaks Resort complex) </w:t>
      </w:r>
      <w:hyperlink r:id="rId8" w:history="1">
        <w:r w:rsidR="007864C1" w:rsidRPr="00A930A8">
          <w:rPr>
            <w:rStyle w:val="Hyperlink"/>
            <w:rFonts w:cs="HoeflerText-Regular"/>
            <w:sz w:val="24"/>
            <w:szCs w:val="24"/>
          </w:rPr>
          <w:t>www.highpeaksresort.com</w:t>
        </w:r>
      </w:hyperlink>
      <w:r w:rsidR="007864C1" w:rsidRPr="00A930A8">
        <w:rPr>
          <w:rFonts w:cs="HoeflerText-Regular"/>
          <w:color w:val="000000"/>
          <w:sz w:val="24"/>
          <w:szCs w:val="24"/>
        </w:rPr>
        <w:t xml:space="preserve"> </w:t>
      </w:r>
    </w:p>
    <w:p w:rsidR="00EC2680" w:rsidRPr="00AA731F" w:rsidRDefault="00EC2680" w:rsidP="00EC2680">
      <w:pPr>
        <w:autoSpaceDE w:val="0"/>
        <w:autoSpaceDN w:val="0"/>
        <w:adjustRightInd w:val="0"/>
        <w:spacing w:after="0" w:line="240" w:lineRule="auto"/>
        <w:rPr>
          <w:rFonts w:cs="HoeflerText-Regular"/>
          <w:color w:val="000000"/>
          <w:sz w:val="16"/>
          <w:szCs w:val="16"/>
        </w:rPr>
      </w:pPr>
    </w:p>
    <w:p w:rsidR="00EC2680" w:rsidRDefault="007864C1" w:rsidP="007D0D03">
      <w:pPr>
        <w:shd w:val="clear" w:color="auto" w:fill="66FF99"/>
        <w:autoSpaceDE w:val="0"/>
        <w:autoSpaceDN w:val="0"/>
        <w:adjustRightInd w:val="0"/>
        <w:spacing w:after="0" w:line="240" w:lineRule="auto"/>
        <w:rPr>
          <w:rFonts w:cs="HoeflerText-Regular"/>
          <w:color w:val="000000"/>
        </w:rPr>
      </w:pPr>
      <w:r w:rsidRPr="007864C1">
        <w:rPr>
          <w:rFonts w:cs="HoeflerText-Regular"/>
          <w:b/>
          <w:color w:val="000000"/>
        </w:rPr>
        <w:t>The Lake House</w:t>
      </w:r>
      <w:r>
        <w:rPr>
          <w:rFonts w:cs="HoeflerText-Regular"/>
          <w:color w:val="000000"/>
        </w:rPr>
        <w:t xml:space="preserve"> has only 44</w:t>
      </w:r>
      <w:r w:rsidR="00EC2680" w:rsidRPr="009C591F">
        <w:rPr>
          <w:rFonts w:cs="HoeflerText-Regular"/>
          <w:color w:val="000000"/>
        </w:rPr>
        <w:t xml:space="preserve"> rooms </w:t>
      </w:r>
      <w:r w:rsidR="005618FB" w:rsidRPr="009C591F">
        <w:rPr>
          <w:rFonts w:cs="HoeflerText-Regular"/>
          <w:color w:val="000000"/>
        </w:rPr>
        <w:t xml:space="preserve">available </w:t>
      </w:r>
      <w:r w:rsidR="00A930A8">
        <w:rPr>
          <w:rFonts w:cs="HoeflerText-Regular"/>
          <w:color w:val="000000"/>
        </w:rPr>
        <w:t>and the entire Hotel</w:t>
      </w:r>
      <w:r w:rsidR="00EC2680" w:rsidRPr="009C591F">
        <w:rPr>
          <w:rFonts w:cs="HoeflerText-Regular"/>
          <w:color w:val="000000"/>
        </w:rPr>
        <w:t xml:space="preserve"> is available for our event if we can </w:t>
      </w:r>
      <w:r>
        <w:rPr>
          <w:rFonts w:cs="HoeflerText-Regular"/>
          <w:color w:val="000000"/>
        </w:rPr>
        <w:t xml:space="preserve">fill it. It is located right in the heart of downtown Lake Placid. Mirror Lake is steps away, with complimentary boats to use, on-site restaurants, recently renovated guest rooms and 4-star guest service with spectacular views. Walk out the front door to </w:t>
      </w:r>
      <w:proofErr w:type="gramStart"/>
      <w:r>
        <w:rPr>
          <w:rFonts w:cs="HoeflerText-Regular"/>
          <w:color w:val="000000"/>
        </w:rPr>
        <w:t>all of</w:t>
      </w:r>
      <w:proofErr w:type="gramEnd"/>
      <w:r>
        <w:rPr>
          <w:rFonts w:cs="HoeflerText-Regular"/>
          <w:color w:val="000000"/>
        </w:rPr>
        <w:t xml:space="preserve"> the shops, restaurants, galleries and Olympic offerings of Lake Placid (Host City of the 1932 and 1980 Winter Olympics). </w:t>
      </w:r>
    </w:p>
    <w:p w:rsidR="00961F1A" w:rsidRPr="009C591F" w:rsidRDefault="00961F1A" w:rsidP="00EE30C3">
      <w:pPr>
        <w:autoSpaceDE w:val="0"/>
        <w:autoSpaceDN w:val="0"/>
        <w:adjustRightInd w:val="0"/>
        <w:spacing w:after="0" w:line="216" w:lineRule="auto"/>
        <w:rPr>
          <w:rFonts w:cs="HoeflerText-Regular"/>
          <w:color w:val="000000"/>
        </w:rPr>
      </w:pPr>
    </w:p>
    <w:p w:rsidR="00961F1A" w:rsidRDefault="00961F1A" w:rsidP="00EC2680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100B667" wp14:editId="62B2FBF9">
            <wp:extent cx="2600325" cy="1696305"/>
            <wp:effectExtent l="0" t="0" r="0" b="0"/>
            <wp:docPr id="3" name="Picture 3" descr="https://t-ec.bstatic.com/images/hotel/max1024x768/360/36038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-ec.bstatic.com/images/hotel/max1024x768/360/360389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97" cy="172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2EB7937" wp14:editId="49377892">
            <wp:extent cx="3273241" cy="1697355"/>
            <wp:effectExtent l="0" t="0" r="3810" b="0"/>
            <wp:docPr id="1" name="Picture 1" descr="https://t-ec.bstatic.com/images/hotel/max1024x768/360/36038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-ec.bstatic.com/images/hotel/max1024x768/360/360387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832" cy="17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961F1A" w:rsidRDefault="00961F1A" w:rsidP="00EC2680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961F1A" w:rsidRDefault="00961F1A" w:rsidP="00EC2680">
      <w:pPr>
        <w:autoSpaceDE w:val="0"/>
        <w:autoSpaceDN w:val="0"/>
        <w:adjustRightInd w:val="0"/>
        <w:spacing w:after="0" w:line="240" w:lineRule="auto"/>
        <w:rPr>
          <w:rFonts w:ascii="HoeflerText-Regular" w:hAnsi="HoeflerText-Regular" w:cs="HoeflerText-Regular"/>
          <w:color w:val="000000"/>
        </w:rPr>
      </w:pPr>
      <w:r>
        <w:rPr>
          <w:noProof/>
        </w:rPr>
        <w:drawing>
          <wp:inline distT="0" distB="0" distL="0" distR="0" wp14:anchorId="704ED879" wp14:editId="37D73DEE">
            <wp:extent cx="2117258" cy="1267460"/>
            <wp:effectExtent l="0" t="0" r="0" b="8890"/>
            <wp:docPr id="2" name="Picture 2" descr="https://t-ec.bstatic.com/images/hotel/max1024x768/360/36038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-ec.bstatic.com/images/hotel/max1024x768/360/360388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38" cy="128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oeflerText-Regular" w:hAnsi="HoeflerText-Regular" w:cs="HoeflerText-Regular"/>
          <w:color w:val="000000"/>
        </w:rPr>
        <w:t xml:space="preserve"> </w:t>
      </w:r>
      <w:r>
        <w:rPr>
          <w:noProof/>
        </w:rPr>
        <w:drawing>
          <wp:inline distT="0" distB="0" distL="0" distR="0" wp14:anchorId="7E16946F" wp14:editId="4DB707B0">
            <wp:extent cx="1819275" cy="1272072"/>
            <wp:effectExtent l="0" t="0" r="0" b="4445"/>
            <wp:docPr id="4" name="Picture 4" descr="https://t-ec.bstatic.com/images/hotel/max1024x768/360/36038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-ec.bstatic.com/images/hotel/max1024x768/360/360388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49" cy="128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oeflerText-Regular" w:hAnsi="HoeflerText-Regular" w:cs="HoeflerText-Regular"/>
          <w:color w:val="000000"/>
        </w:rPr>
        <w:t xml:space="preserve"> </w:t>
      </w:r>
      <w:r>
        <w:rPr>
          <w:noProof/>
        </w:rPr>
        <w:drawing>
          <wp:inline distT="0" distB="0" distL="0" distR="0" wp14:anchorId="141CFFBA" wp14:editId="1D457C1A">
            <wp:extent cx="1939290" cy="1284022"/>
            <wp:effectExtent l="0" t="0" r="3810" b="0"/>
            <wp:docPr id="6" name="Picture 6" descr="https://t-ec.bstatic.com/images/hotel/max1024x768/360/36038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-ec.bstatic.com/images/hotel/max1024x768/360/360389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835" cy="130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1A" w:rsidRDefault="00961F1A" w:rsidP="00EC2680">
      <w:pPr>
        <w:autoSpaceDE w:val="0"/>
        <w:autoSpaceDN w:val="0"/>
        <w:adjustRightInd w:val="0"/>
        <w:spacing w:after="0" w:line="240" w:lineRule="auto"/>
        <w:rPr>
          <w:rFonts w:ascii="HoeflerText-Regular" w:hAnsi="HoeflerText-Regular" w:cs="HoeflerText-Regular"/>
          <w:color w:val="000000"/>
        </w:rPr>
      </w:pPr>
    </w:p>
    <w:p w:rsidR="00961F1A" w:rsidRDefault="00961F1A" w:rsidP="00EC2680">
      <w:pPr>
        <w:autoSpaceDE w:val="0"/>
        <w:autoSpaceDN w:val="0"/>
        <w:adjustRightInd w:val="0"/>
        <w:spacing w:after="0" w:line="240" w:lineRule="auto"/>
        <w:rPr>
          <w:rFonts w:ascii="HoeflerText-Regular" w:hAnsi="HoeflerText-Regular" w:cs="HoeflerText-Regular"/>
          <w:color w:val="000000"/>
        </w:rPr>
      </w:pPr>
      <w:r>
        <w:rPr>
          <w:noProof/>
        </w:rPr>
        <w:drawing>
          <wp:inline distT="0" distB="0" distL="0" distR="0" wp14:anchorId="7BBB8EDD" wp14:editId="5FFE6F44">
            <wp:extent cx="2114550" cy="1096510"/>
            <wp:effectExtent l="0" t="0" r="0" b="8890"/>
            <wp:docPr id="5" name="Picture 5" descr="https://t-ec.bstatic.com/images/hotel/max1024x768/360/36038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-ec.bstatic.com/images/hotel/max1024x768/360/360388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68" cy="111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DEE">
        <w:rPr>
          <w:rFonts w:ascii="HoeflerText-Regular" w:hAnsi="HoeflerText-Regular" w:cs="HoeflerText-Regular"/>
          <w:color w:val="000000"/>
        </w:rPr>
        <w:t xml:space="preserve"> </w:t>
      </w:r>
      <w:r w:rsidR="00D50DEE">
        <w:rPr>
          <w:noProof/>
        </w:rPr>
        <w:drawing>
          <wp:inline distT="0" distB="0" distL="0" distR="0" wp14:anchorId="223FCDAC" wp14:editId="39F5DCB1">
            <wp:extent cx="1628775" cy="1086380"/>
            <wp:effectExtent l="0" t="0" r="0" b="0"/>
            <wp:docPr id="8" name="Picture 8" descr="https://s-ec.bstatic.com/images/hotel/max1024x768/450/4505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ec.bstatic.com/images/hotel/max1024x768/450/450516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95" cy="110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DEE">
        <w:rPr>
          <w:rFonts w:ascii="HoeflerText-Regular" w:hAnsi="HoeflerText-Regular" w:cs="HoeflerText-Regular"/>
          <w:color w:val="000000"/>
        </w:rPr>
        <w:t xml:space="preserve"> </w:t>
      </w:r>
      <w:r w:rsidR="00D50DEE">
        <w:rPr>
          <w:noProof/>
        </w:rPr>
        <w:drawing>
          <wp:inline distT="0" distB="0" distL="0" distR="0" wp14:anchorId="007907CA" wp14:editId="60CFD1CB">
            <wp:extent cx="2114550" cy="1057276"/>
            <wp:effectExtent l="0" t="0" r="0" b="9525"/>
            <wp:docPr id="9" name="Picture 9" descr="https://t-ec.bstatic.com/images/hotel/max1024x768/360/36039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-ec.bstatic.com/images/hotel/max1024x768/360/360391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38" cy="10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1A" w:rsidRPr="0052532B" w:rsidRDefault="0052532B" w:rsidP="00013574">
      <w:pPr>
        <w:autoSpaceDE w:val="0"/>
        <w:autoSpaceDN w:val="0"/>
        <w:adjustRightInd w:val="0"/>
        <w:spacing w:after="0" w:line="240" w:lineRule="auto"/>
        <w:jc w:val="right"/>
        <w:rPr>
          <w:rFonts w:ascii="HoeflerText-Regular" w:hAnsi="HoeflerText-Regular" w:cs="HoeflerText-Regular"/>
          <w:i/>
          <w:color w:val="000000"/>
          <w:sz w:val="16"/>
          <w:szCs w:val="16"/>
        </w:rPr>
      </w:pPr>
      <w:r>
        <w:rPr>
          <w:rFonts w:ascii="HoeflerText-Regular" w:hAnsi="HoeflerText-Regular" w:cs="HoeflerText-Regular"/>
          <w:i/>
          <w:color w:val="000000"/>
          <w:sz w:val="16"/>
          <w:szCs w:val="16"/>
        </w:rPr>
        <w:t>Photos courtesy of High Peaks Resort/Lake House</w:t>
      </w:r>
    </w:p>
    <w:p w:rsidR="00013574" w:rsidRPr="00A930A8" w:rsidRDefault="00013574" w:rsidP="00EC2680">
      <w:pPr>
        <w:autoSpaceDE w:val="0"/>
        <w:autoSpaceDN w:val="0"/>
        <w:adjustRightInd w:val="0"/>
        <w:spacing w:after="0" w:line="240" w:lineRule="auto"/>
        <w:rPr>
          <w:rFonts w:ascii="HoeflerText-Regular" w:hAnsi="HoeflerText-Regular" w:cs="HoeflerText-Regular"/>
          <w:color w:val="000000"/>
          <w:sz w:val="16"/>
          <w:szCs w:val="16"/>
        </w:rPr>
      </w:pPr>
    </w:p>
    <w:p w:rsidR="00EC2680" w:rsidRPr="001D7280" w:rsidRDefault="007864C1" w:rsidP="00EC2680">
      <w:pPr>
        <w:autoSpaceDE w:val="0"/>
        <w:autoSpaceDN w:val="0"/>
        <w:adjustRightInd w:val="0"/>
        <w:spacing w:after="0" w:line="240" w:lineRule="auto"/>
        <w:rPr>
          <w:rFonts w:cs="HoeflerText-Regular"/>
          <w:b/>
          <w:color w:val="000000"/>
        </w:rPr>
      </w:pPr>
      <w:r>
        <w:rPr>
          <w:rFonts w:cs="HoeflerText-Regular"/>
          <w:color w:val="000000"/>
        </w:rPr>
        <w:t>Lake House guests have several pools for their guests to use and White</w:t>
      </w:r>
      <w:r w:rsidR="00961F1A">
        <w:rPr>
          <w:rFonts w:cs="HoeflerText-Regular"/>
          <w:color w:val="000000"/>
        </w:rPr>
        <w:t>face Mountain and Mt. van Hoevenberg are an easy 15-</w:t>
      </w:r>
      <w:r>
        <w:rPr>
          <w:rFonts w:cs="HoeflerText-Regular"/>
          <w:color w:val="000000"/>
        </w:rPr>
        <w:t xml:space="preserve">minute drive away. </w:t>
      </w:r>
      <w:r w:rsidR="001D7280" w:rsidRPr="001D7280">
        <w:rPr>
          <w:rFonts w:cs="HoeflerText-Regular"/>
          <w:b/>
          <w:color w:val="000000"/>
        </w:rPr>
        <w:t>Lake House guests have the full run of the amenities of the High Peaks Resorts complex.</w:t>
      </w:r>
    </w:p>
    <w:p w:rsidR="007864C1" w:rsidRPr="00BA524A" w:rsidRDefault="007864C1" w:rsidP="00EC2680">
      <w:pPr>
        <w:autoSpaceDE w:val="0"/>
        <w:autoSpaceDN w:val="0"/>
        <w:adjustRightInd w:val="0"/>
        <w:spacing w:after="0" w:line="240" w:lineRule="auto"/>
        <w:rPr>
          <w:rFonts w:cs="HoeflerText-Regular"/>
          <w:color w:val="000000"/>
          <w:sz w:val="16"/>
          <w:szCs w:val="16"/>
        </w:rPr>
      </w:pPr>
    </w:p>
    <w:p w:rsidR="001A7216" w:rsidRPr="001A7216" w:rsidRDefault="001A7216" w:rsidP="001A7216">
      <w:pPr>
        <w:autoSpaceDE w:val="0"/>
        <w:autoSpaceDN w:val="0"/>
        <w:adjustRightInd w:val="0"/>
        <w:spacing w:after="0" w:line="240" w:lineRule="auto"/>
        <w:rPr>
          <w:rFonts w:cs="HoeflerText-Black"/>
          <w:b/>
          <w:sz w:val="24"/>
          <w:szCs w:val="24"/>
        </w:rPr>
      </w:pPr>
      <w:r w:rsidRPr="001A7216">
        <w:rPr>
          <w:rFonts w:cs="HoeflerText-Black"/>
          <w:b/>
          <w:sz w:val="24"/>
          <w:szCs w:val="24"/>
        </w:rPr>
        <w:t>THE ROOMS</w:t>
      </w:r>
    </w:p>
    <w:p w:rsidR="003F6C2B" w:rsidRPr="007D0D03" w:rsidRDefault="00D50DEE" w:rsidP="007D0D03">
      <w:pPr>
        <w:autoSpaceDE w:val="0"/>
        <w:autoSpaceDN w:val="0"/>
        <w:adjustRightInd w:val="0"/>
        <w:spacing w:after="0" w:line="216" w:lineRule="auto"/>
        <w:rPr>
          <w:rFonts w:cs="HoeflerText-Regular"/>
        </w:rPr>
      </w:pPr>
      <w:r w:rsidRPr="00A930A8">
        <w:rPr>
          <w:rFonts w:cs="HoeflerText-Regular"/>
          <w:b/>
        </w:rPr>
        <w:t>The Lake House has</w:t>
      </w:r>
      <w:r w:rsidR="001A7216" w:rsidRPr="00A930A8">
        <w:rPr>
          <w:rFonts w:cs="HoeflerText-Regular"/>
          <w:b/>
        </w:rPr>
        <w:t xml:space="preserve"> </w:t>
      </w:r>
      <w:r w:rsidRPr="00A930A8">
        <w:rPr>
          <w:rFonts w:cs="HoeflerText-Regular"/>
          <w:b/>
        </w:rPr>
        <w:t>1 price category</w:t>
      </w:r>
      <w:r w:rsidR="001A7216" w:rsidRPr="00A930A8">
        <w:rPr>
          <w:rFonts w:cs="HoeflerText-Regular"/>
          <w:b/>
        </w:rPr>
        <w:t xml:space="preserve"> of rooms with the dif</w:t>
      </w:r>
      <w:r w:rsidRPr="00A930A8">
        <w:rPr>
          <w:rFonts w:cs="HoeflerText-Regular"/>
          <w:b/>
        </w:rPr>
        <w:t>ferences between them being beds and balcony/walkout formats</w:t>
      </w:r>
      <w:r>
        <w:rPr>
          <w:rFonts w:cs="HoeflerText-Regular"/>
        </w:rPr>
        <w:t>. Of the 44 rooms, 8</w:t>
      </w:r>
      <w:r w:rsidR="00155281">
        <w:rPr>
          <w:rFonts w:cs="HoeflerText-Regular"/>
        </w:rPr>
        <w:t xml:space="preserve"> rooms have “K</w:t>
      </w:r>
      <w:r w:rsidR="001A7216" w:rsidRPr="009C591F">
        <w:rPr>
          <w:rFonts w:cs="HoeflerText-Regular"/>
        </w:rPr>
        <w:t>in</w:t>
      </w:r>
      <w:r w:rsidR="00155281">
        <w:rPr>
          <w:rFonts w:cs="HoeflerText-Regular"/>
        </w:rPr>
        <w:t>g S</w:t>
      </w:r>
      <w:r>
        <w:rPr>
          <w:rFonts w:cs="HoeflerText-Regular"/>
        </w:rPr>
        <w:t xml:space="preserve">ize” beds, 32 </w:t>
      </w:r>
      <w:r w:rsidR="00155281">
        <w:rPr>
          <w:rFonts w:cs="HoeflerText-Regular"/>
        </w:rPr>
        <w:t xml:space="preserve">rooms </w:t>
      </w:r>
      <w:r w:rsidR="009E59A9">
        <w:rPr>
          <w:rFonts w:cs="HoeflerText-Regular"/>
        </w:rPr>
        <w:t>have 2 “Queen</w:t>
      </w:r>
      <w:r>
        <w:rPr>
          <w:rFonts w:cs="HoeflerText-Regular"/>
        </w:rPr>
        <w:t xml:space="preserve"> Size” beds, and 4 </w:t>
      </w:r>
      <w:r w:rsidR="00155281">
        <w:rPr>
          <w:rFonts w:cs="HoeflerText-Regular"/>
        </w:rPr>
        <w:t xml:space="preserve">rooms </w:t>
      </w:r>
      <w:r w:rsidR="009E59A9">
        <w:rPr>
          <w:rFonts w:cs="HoeflerText-Regular"/>
        </w:rPr>
        <w:t>have 1 “Queen Size”</w:t>
      </w:r>
      <w:r>
        <w:rPr>
          <w:rFonts w:cs="HoeflerText-Regular"/>
        </w:rPr>
        <w:t xml:space="preserve"> bed.</w:t>
      </w:r>
      <w:r w:rsidR="00A930A8">
        <w:rPr>
          <w:rFonts w:cs="HoeflerText-Regular"/>
        </w:rPr>
        <w:t xml:space="preserve"> As we have in previous years, you will be asked to </w:t>
      </w:r>
      <w:r w:rsidR="009E59A9">
        <w:rPr>
          <w:rFonts w:cs="HoeflerText-Regular"/>
          <w:u w:val="single"/>
        </w:rPr>
        <w:t xml:space="preserve">specify your #1, </w:t>
      </w:r>
      <w:r w:rsidR="00A930A8" w:rsidRPr="00A930A8">
        <w:rPr>
          <w:rFonts w:cs="HoeflerText-Regular"/>
          <w:u w:val="single"/>
        </w:rPr>
        <w:t xml:space="preserve">#2 </w:t>
      </w:r>
      <w:r w:rsidR="009E59A9">
        <w:rPr>
          <w:rFonts w:cs="HoeflerText-Regular"/>
          <w:u w:val="single"/>
        </w:rPr>
        <w:t xml:space="preserve">&amp; #3 </w:t>
      </w:r>
      <w:bookmarkStart w:id="0" w:name="_GoBack"/>
      <w:bookmarkEnd w:id="0"/>
      <w:r w:rsidR="00A930A8" w:rsidRPr="00A930A8">
        <w:rPr>
          <w:rFonts w:cs="HoeflerText-Regular"/>
          <w:u w:val="single"/>
        </w:rPr>
        <w:t>choices</w:t>
      </w:r>
      <w:r w:rsidR="00A930A8">
        <w:rPr>
          <w:rFonts w:cs="HoeflerText-Regular"/>
        </w:rPr>
        <w:t xml:space="preserve"> of rooms when you register with Tour Leader Gary Svoboda.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49"/>
        <w:gridCol w:w="1062"/>
        <w:gridCol w:w="700"/>
        <w:gridCol w:w="701"/>
        <w:gridCol w:w="701"/>
        <w:gridCol w:w="701"/>
        <w:gridCol w:w="701"/>
        <w:gridCol w:w="701"/>
        <w:gridCol w:w="559"/>
        <w:gridCol w:w="1701"/>
      </w:tblGrid>
      <w:tr w:rsidR="003F6C2B" w:rsidTr="00A930A8">
        <w:trPr>
          <w:trHeight w:val="563"/>
        </w:trPr>
        <w:tc>
          <w:tcPr>
            <w:tcW w:w="2249" w:type="dxa"/>
            <w:vMerge w:val="restart"/>
            <w:shd w:val="clear" w:color="auto" w:fill="66FF99"/>
          </w:tcPr>
          <w:p w:rsidR="003F6C2B" w:rsidRPr="00EE30C3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</w:rPr>
            </w:pPr>
            <w:r w:rsidRPr="00EE30C3">
              <w:rPr>
                <w:rFonts w:cs="HoeflerText-Regular"/>
                <w:b/>
              </w:rPr>
              <w:lastRenderedPageBreak/>
              <w:t>Room Category</w:t>
            </w:r>
          </w:p>
        </w:tc>
        <w:tc>
          <w:tcPr>
            <w:tcW w:w="1062" w:type="dxa"/>
            <w:vMerge w:val="restart"/>
            <w:shd w:val="clear" w:color="auto" w:fill="66FF99"/>
          </w:tcPr>
          <w:p w:rsidR="003F6C2B" w:rsidRPr="00EE30C3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</w:rPr>
            </w:pPr>
            <w:r w:rsidRPr="00EE30C3">
              <w:rPr>
                <w:rFonts w:cs="HoeflerText-Regular"/>
                <w:b/>
              </w:rPr>
              <w:t># of Rooms Available</w:t>
            </w:r>
          </w:p>
        </w:tc>
        <w:tc>
          <w:tcPr>
            <w:tcW w:w="4764" w:type="dxa"/>
            <w:gridSpan w:val="7"/>
            <w:shd w:val="clear" w:color="auto" w:fill="66FF99"/>
          </w:tcPr>
          <w:p w:rsidR="00FA3D08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</w:rPr>
            </w:pPr>
            <w:r w:rsidRPr="00EE30C3">
              <w:rPr>
                <w:rFonts w:cs="HoeflerText-Regular"/>
                <w:b/>
              </w:rPr>
              <w:t>Room Rate Per Night</w:t>
            </w:r>
            <w:r w:rsidR="00FA3D08">
              <w:rPr>
                <w:rFonts w:cs="HoeflerText-Regular"/>
                <w:b/>
              </w:rPr>
              <w:t xml:space="preserve"> </w:t>
            </w:r>
          </w:p>
          <w:p w:rsidR="003F6C2B" w:rsidRPr="00FA3D08" w:rsidRDefault="00FA3D08" w:rsidP="00FA3D08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</w:rPr>
            </w:pPr>
            <w:r w:rsidRPr="00FA3D08">
              <w:rPr>
                <w:rFonts w:cs="HoeflerText-Regular"/>
                <w:sz w:val="18"/>
                <w:szCs w:val="18"/>
              </w:rPr>
              <w:t>(all costs in US dollars)</w:t>
            </w:r>
          </w:p>
        </w:tc>
        <w:tc>
          <w:tcPr>
            <w:tcW w:w="1701" w:type="dxa"/>
            <w:vMerge w:val="restart"/>
            <w:shd w:val="clear" w:color="auto" w:fill="66FF99"/>
          </w:tcPr>
          <w:p w:rsidR="003F6C2B" w:rsidRPr="00EE30C3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</w:rPr>
            </w:pPr>
            <w:r w:rsidRPr="00EE30C3">
              <w:rPr>
                <w:rFonts w:cs="HoeflerText-Regular"/>
                <w:b/>
              </w:rPr>
              <w:t xml:space="preserve">Closing </w:t>
            </w:r>
            <w:r>
              <w:rPr>
                <w:rFonts w:cs="HoeflerText-Regular"/>
                <w:b/>
              </w:rPr>
              <w:t xml:space="preserve">Sunday </w:t>
            </w:r>
            <w:r w:rsidRPr="00EE30C3">
              <w:rPr>
                <w:rFonts w:cs="HoeflerText-Regular"/>
                <w:b/>
              </w:rPr>
              <w:t xml:space="preserve">Dinner </w:t>
            </w:r>
          </w:p>
          <w:p w:rsidR="003F6C2B" w:rsidRPr="00EE30C3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16"/>
                <w:szCs w:val="16"/>
              </w:rPr>
            </w:pPr>
            <w:r>
              <w:rPr>
                <w:rFonts w:cs="HoeflerText-Regular"/>
                <w:b/>
                <w:sz w:val="16"/>
                <w:szCs w:val="16"/>
              </w:rPr>
              <w:t>($US - NOT</w:t>
            </w:r>
            <w:r w:rsidRPr="00EE30C3">
              <w:rPr>
                <w:rFonts w:cs="HoeflerText-Regular"/>
                <w:b/>
                <w:sz w:val="16"/>
                <w:szCs w:val="16"/>
              </w:rPr>
              <w:t xml:space="preserve"> optional) (taxes &amp; gratuities extra)</w:t>
            </w:r>
          </w:p>
        </w:tc>
      </w:tr>
      <w:tr w:rsidR="003F6C2B" w:rsidTr="00A930A8">
        <w:trPr>
          <w:trHeight w:val="562"/>
        </w:trPr>
        <w:tc>
          <w:tcPr>
            <w:tcW w:w="2249" w:type="dxa"/>
            <w:vMerge/>
            <w:shd w:val="clear" w:color="auto" w:fill="66FF99"/>
          </w:tcPr>
          <w:p w:rsidR="003F6C2B" w:rsidRPr="00EE30C3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</w:rPr>
            </w:pPr>
          </w:p>
        </w:tc>
        <w:tc>
          <w:tcPr>
            <w:tcW w:w="1062" w:type="dxa"/>
            <w:vMerge/>
            <w:shd w:val="clear" w:color="auto" w:fill="66FF99"/>
          </w:tcPr>
          <w:p w:rsidR="003F6C2B" w:rsidRPr="00EE30C3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</w:rPr>
            </w:pPr>
          </w:p>
        </w:tc>
        <w:tc>
          <w:tcPr>
            <w:tcW w:w="700" w:type="dxa"/>
            <w:shd w:val="clear" w:color="auto" w:fill="66FF99"/>
          </w:tcPr>
          <w:p w:rsidR="003F6C2B" w:rsidRPr="00155281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16"/>
                <w:szCs w:val="16"/>
              </w:rPr>
            </w:pPr>
            <w:r w:rsidRPr="00155281">
              <w:rPr>
                <w:rFonts w:cs="HoeflerText-Regular"/>
                <w:sz w:val="16"/>
                <w:szCs w:val="16"/>
              </w:rPr>
              <w:t xml:space="preserve"> Wed May</w:t>
            </w:r>
            <w:r w:rsidR="00155281">
              <w:rPr>
                <w:rFonts w:cs="HoeflerText-Regular"/>
                <w:sz w:val="16"/>
                <w:szCs w:val="16"/>
              </w:rPr>
              <w:t xml:space="preserve"> 16</w:t>
            </w:r>
          </w:p>
        </w:tc>
        <w:tc>
          <w:tcPr>
            <w:tcW w:w="701" w:type="dxa"/>
            <w:shd w:val="clear" w:color="auto" w:fill="66FF99"/>
          </w:tcPr>
          <w:p w:rsidR="00155281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16"/>
                <w:szCs w:val="16"/>
              </w:rPr>
            </w:pPr>
            <w:r w:rsidRPr="00155281">
              <w:rPr>
                <w:rFonts w:cs="HoeflerText-Regular"/>
                <w:sz w:val="16"/>
                <w:szCs w:val="16"/>
              </w:rPr>
              <w:t>Thu May</w:t>
            </w:r>
          </w:p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16"/>
                <w:szCs w:val="16"/>
              </w:rPr>
            </w:pPr>
            <w:r>
              <w:rPr>
                <w:rFonts w:cs="HoeflerText-Regular"/>
                <w:sz w:val="16"/>
                <w:szCs w:val="16"/>
              </w:rPr>
              <w:t>17</w:t>
            </w:r>
            <w:r w:rsidR="003F6C2B" w:rsidRPr="00155281">
              <w:rPr>
                <w:rFonts w:cs="HoeflerText-Regular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shd w:val="clear" w:color="auto" w:fill="66FF99"/>
          </w:tcPr>
          <w:p w:rsidR="00155281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16"/>
                <w:szCs w:val="16"/>
              </w:rPr>
            </w:pPr>
            <w:r w:rsidRPr="00155281">
              <w:rPr>
                <w:rFonts w:cs="HoeflerText-Regular"/>
                <w:b/>
                <w:sz w:val="16"/>
                <w:szCs w:val="16"/>
              </w:rPr>
              <w:t>Fri May</w:t>
            </w:r>
          </w:p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16"/>
                <w:szCs w:val="16"/>
              </w:rPr>
            </w:pPr>
            <w:r>
              <w:rPr>
                <w:rFonts w:cs="HoeflerText-Regular"/>
                <w:b/>
                <w:sz w:val="16"/>
                <w:szCs w:val="16"/>
              </w:rPr>
              <w:t>18</w:t>
            </w:r>
            <w:r w:rsidR="003F6C2B" w:rsidRPr="00155281">
              <w:rPr>
                <w:rFonts w:cs="HoeflerText-Regular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shd w:val="clear" w:color="auto" w:fill="66FF99"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16"/>
                <w:szCs w:val="16"/>
              </w:rPr>
            </w:pPr>
            <w:r w:rsidRPr="00155281">
              <w:rPr>
                <w:rFonts w:cs="HoeflerText-Regular"/>
                <w:b/>
                <w:sz w:val="16"/>
                <w:szCs w:val="16"/>
              </w:rPr>
              <w:t>Sat May</w:t>
            </w:r>
          </w:p>
          <w:p w:rsidR="00155281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16"/>
                <w:szCs w:val="16"/>
              </w:rPr>
            </w:pPr>
            <w:r>
              <w:rPr>
                <w:rFonts w:cs="HoeflerText-Regular"/>
                <w:b/>
                <w:sz w:val="16"/>
                <w:szCs w:val="16"/>
              </w:rPr>
              <w:t>19</w:t>
            </w:r>
          </w:p>
        </w:tc>
        <w:tc>
          <w:tcPr>
            <w:tcW w:w="701" w:type="dxa"/>
            <w:shd w:val="clear" w:color="auto" w:fill="66FF99"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16"/>
                <w:szCs w:val="16"/>
              </w:rPr>
            </w:pPr>
            <w:r w:rsidRPr="00155281">
              <w:rPr>
                <w:rFonts w:cs="HoeflerText-Regular"/>
                <w:b/>
                <w:sz w:val="16"/>
                <w:szCs w:val="16"/>
              </w:rPr>
              <w:t>Sun May</w:t>
            </w:r>
          </w:p>
          <w:p w:rsidR="00155281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16"/>
                <w:szCs w:val="16"/>
              </w:rPr>
            </w:pPr>
            <w:r>
              <w:rPr>
                <w:rFonts w:cs="HoeflerText-Regular"/>
                <w:b/>
                <w:sz w:val="16"/>
                <w:szCs w:val="16"/>
              </w:rPr>
              <w:t>20</w:t>
            </w:r>
          </w:p>
        </w:tc>
        <w:tc>
          <w:tcPr>
            <w:tcW w:w="701" w:type="dxa"/>
            <w:shd w:val="clear" w:color="auto" w:fill="66FF99"/>
          </w:tcPr>
          <w:p w:rsid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16"/>
                <w:szCs w:val="16"/>
              </w:rPr>
            </w:pPr>
            <w:r w:rsidRPr="00155281">
              <w:rPr>
                <w:rFonts w:cs="HoeflerText-Regular"/>
                <w:sz w:val="16"/>
                <w:szCs w:val="16"/>
              </w:rPr>
              <w:t>Mon May</w:t>
            </w:r>
            <w:r>
              <w:rPr>
                <w:rFonts w:cs="HoeflerText-Regular"/>
                <w:sz w:val="16"/>
                <w:szCs w:val="16"/>
              </w:rPr>
              <w:t xml:space="preserve"> </w:t>
            </w:r>
          </w:p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16"/>
                <w:szCs w:val="16"/>
              </w:rPr>
            </w:pPr>
            <w:r>
              <w:rPr>
                <w:rFonts w:cs="HoeflerText-Regular"/>
                <w:sz w:val="16"/>
                <w:szCs w:val="16"/>
              </w:rPr>
              <w:t>21</w:t>
            </w:r>
          </w:p>
        </w:tc>
        <w:tc>
          <w:tcPr>
            <w:tcW w:w="559" w:type="dxa"/>
            <w:shd w:val="clear" w:color="auto" w:fill="66FF99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16"/>
                <w:szCs w:val="16"/>
              </w:rPr>
            </w:pPr>
            <w:r w:rsidRPr="00155281">
              <w:rPr>
                <w:rFonts w:cs="HoeflerText-Regular"/>
                <w:sz w:val="16"/>
                <w:szCs w:val="16"/>
              </w:rPr>
              <w:t>Tue May</w:t>
            </w:r>
            <w:r>
              <w:rPr>
                <w:rFonts w:cs="HoeflerText-Regular"/>
                <w:sz w:val="16"/>
                <w:szCs w:val="16"/>
              </w:rPr>
              <w:t xml:space="preserve"> 22</w:t>
            </w:r>
          </w:p>
        </w:tc>
        <w:tc>
          <w:tcPr>
            <w:tcW w:w="1701" w:type="dxa"/>
            <w:vMerge/>
            <w:shd w:val="clear" w:color="auto" w:fill="66FF99"/>
          </w:tcPr>
          <w:p w:rsidR="003F6C2B" w:rsidRPr="00EE30C3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</w:rPr>
            </w:pPr>
          </w:p>
        </w:tc>
      </w:tr>
      <w:tr w:rsidR="003F6C2B" w:rsidTr="00A930A8">
        <w:tc>
          <w:tcPr>
            <w:tcW w:w="2249" w:type="dxa"/>
          </w:tcPr>
          <w:p w:rsidR="003F6C2B" w:rsidRPr="00AA731F" w:rsidRDefault="003F6C2B" w:rsidP="001A7216">
            <w:pPr>
              <w:autoSpaceDE w:val="0"/>
              <w:autoSpaceDN w:val="0"/>
              <w:adjustRightInd w:val="0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Upper Level – King</w:t>
            </w:r>
          </w:p>
        </w:tc>
        <w:tc>
          <w:tcPr>
            <w:tcW w:w="1062" w:type="dxa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559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1701" w:type="dxa"/>
            <w:vMerge w:val="restart"/>
          </w:tcPr>
          <w:p w:rsidR="003F6C2B" w:rsidRPr="00AA731F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$44</w:t>
            </w:r>
            <w:r w:rsidRPr="00AA731F">
              <w:rPr>
                <w:rFonts w:cs="HoeflerText-Regular"/>
                <w:sz w:val="20"/>
                <w:szCs w:val="20"/>
              </w:rPr>
              <w:t>.00</w:t>
            </w:r>
            <w:r>
              <w:rPr>
                <w:rFonts w:cs="HoeflerText-Regular"/>
                <w:sz w:val="20"/>
                <w:szCs w:val="20"/>
              </w:rPr>
              <w:t xml:space="preserve"> per person</w:t>
            </w:r>
            <w:r w:rsidR="00022EE8">
              <w:rPr>
                <w:rFonts w:cs="HoeflerText-Regular"/>
                <w:sz w:val="20"/>
                <w:szCs w:val="20"/>
              </w:rPr>
              <w:t xml:space="preserve"> </w:t>
            </w:r>
          </w:p>
          <w:p w:rsidR="003F6C2B" w:rsidRPr="00AA731F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 w:rsidRPr="00AA731F">
              <w:rPr>
                <w:rFonts w:cs="HoeflerText-Regular"/>
                <w:sz w:val="20"/>
                <w:szCs w:val="20"/>
              </w:rPr>
              <w:t xml:space="preserve"> </w:t>
            </w:r>
          </w:p>
          <w:p w:rsidR="003F6C2B" w:rsidRPr="00AA731F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 w:rsidRPr="00AA731F">
              <w:rPr>
                <w:rFonts w:cs="HoeflerText-Regular"/>
                <w:sz w:val="20"/>
                <w:szCs w:val="20"/>
              </w:rPr>
              <w:t xml:space="preserve"> </w:t>
            </w:r>
          </w:p>
        </w:tc>
      </w:tr>
      <w:tr w:rsidR="003F6C2B" w:rsidTr="00A930A8">
        <w:tc>
          <w:tcPr>
            <w:tcW w:w="2249" w:type="dxa"/>
          </w:tcPr>
          <w:p w:rsidR="003F6C2B" w:rsidRDefault="000A06E0" w:rsidP="001A7216">
            <w:pPr>
              <w:autoSpaceDE w:val="0"/>
              <w:autoSpaceDN w:val="0"/>
              <w:adjustRightInd w:val="0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Upper Level – 2 Queen</w:t>
            </w:r>
          </w:p>
        </w:tc>
        <w:tc>
          <w:tcPr>
            <w:tcW w:w="1062" w:type="dxa"/>
          </w:tcPr>
          <w:p w:rsidR="003F6C2B" w:rsidRPr="00AA731F" w:rsidRDefault="005253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15</w:t>
            </w:r>
          </w:p>
        </w:tc>
        <w:tc>
          <w:tcPr>
            <w:tcW w:w="700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559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1701" w:type="dxa"/>
            <w:vMerge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</w:p>
        </w:tc>
      </w:tr>
      <w:tr w:rsidR="003F6C2B" w:rsidTr="00A930A8">
        <w:tc>
          <w:tcPr>
            <w:tcW w:w="2249" w:type="dxa"/>
          </w:tcPr>
          <w:p w:rsidR="003F6C2B" w:rsidRDefault="000A06E0" w:rsidP="001A7216">
            <w:pPr>
              <w:autoSpaceDE w:val="0"/>
              <w:autoSpaceDN w:val="0"/>
              <w:adjustRightInd w:val="0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Upper Level – 1 Queen</w:t>
            </w:r>
          </w:p>
        </w:tc>
        <w:tc>
          <w:tcPr>
            <w:tcW w:w="1062" w:type="dxa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559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1701" w:type="dxa"/>
            <w:vMerge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</w:p>
        </w:tc>
      </w:tr>
      <w:tr w:rsidR="003F6C2B" w:rsidTr="00A930A8">
        <w:tc>
          <w:tcPr>
            <w:tcW w:w="2249" w:type="dxa"/>
          </w:tcPr>
          <w:p w:rsidR="003F6C2B" w:rsidRPr="003F6C2B" w:rsidRDefault="003F6C2B" w:rsidP="001A7216">
            <w:pPr>
              <w:autoSpaceDE w:val="0"/>
              <w:autoSpaceDN w:val="0"/>
              <w:adjustRightInd w:val="0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1062" w:type="dxa"/>
          </w:tcPr>
          <w:p w:rsidR="003F6C2B" w:rsidRP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3F6C2B" w:rsidRPr="003F6C2B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4"/>
                <w:szCs w:val="4"/>
              </w:rPr>
            </w:pPr>
            <w:r>
              <w:rPr>
                <w:rFonts w:cs="HoeflerText-Regular"/>
                <w:sz w:val="4"/>
                <w:szCs w:val="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701" w:type="dxa"/>
            <w:shd w:val="clear" w:color="auto" w:fill="FFFF00"/>
          </w:tcPr>
          <w:p w:rsidR="003F6C2B" w:rsidRPr="00155281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4"/>
                <w:szCs w:val="4"/>
              </w:rPr>
            </w:pPr>
          </w:p>
        </w:tc>
        <w:tc>
          <w:tcPr>
            <w:tcW w:w="701" w:type="dxa"/>
            <w:shd w:val="clear" w:color="auto" w:fill="FFFF00"/>
          </w:tcPr>
          <w:p w:rsidR="003F6C2B" w:rsidRPr="00155281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4"/>
                <w:szCs w:val="4"/>
              </w:rPr>
            </w:pPr>
          </w:p>
        </w:tc>
        <w:tc>
          <w:tcPr>
            <w:tcW w:w="701" w:type="dxa"/>
            <w:shd w:val="clear" w:color="auto" w:fill="FFFF00"/>
          </w:tcPr>
          <w:p w:rsidR="003F6C2B" w:rsidRPr="00155281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4"/>
                <w:szCs w:val="4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3F6C2B" w:rsidRP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3F6C2B" w:rsidRP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1701" w:type="dxa"/>
            <w:vMerge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</w:p>
        </w:tc>
      </w:tr>
      <w:tr w:rsidR="003F6C2B" w:rsidTr="00A930A8">
        <w:tc>
          <w:tcPr>
            <w:tcW w:w="2249" w:type="dxa"/>
          </w:tcPr>
          <w:p w:rsidR="003F6C2B" w:rsidRPr="00AA731F" w:rsidRDefault="003F6C2B" w:rsidP="001A7216">
            <w:pPr>
              <w:autoSpaceDE w:val="0"/>
              <w:autoSpaceDN w:val="0"/>
              <w:adjustRightInd w:val="0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Lower Level – King</w:t>
            </w:r>
          </w:p>
        </w:tc>
        <w:tc>
          <w:tcPr>
            <w:tcW w:w="1062" w:type="dxa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559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1701" w:type="dxa"/>
            <w:vMerge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4"/>
                <w:szCs w:val="24"/>
              </w:rPr>
            </w:pPr>
          </w:p>
        </w:tc>
      </w:tr>
      <w:tr w:rsidR="003F6C2B" w:rsidTr="00A930A8">
        <w:tc>
          <w:tcPr>
            <w:tcW w:w="2249" w:type="dxa"/>
          </w:tcPr>
          <w:p w:rsidR="003F6C2B" w:rsidRPr="00AA731F" w:rsidRDefault="000A06E0" w:rsidP="001A7216">
            <w:pPr>
              <w:autoSpaceDE w:val="0"/>
              <w:autoSpaceDN w:val="0"/>
              <w:adjustRightInd w:val="0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Lower Level – 2 Queen</w:t>
            </w:r>
          </w:p>
        </w:tc>
        <w:tc>
          <w:tcPr>
            <w:tcW w:w="1062" w:type="dxa"/>
          </w:tcPr>
          <w:p w:rsidR="003F6C2B" w:rsidRPr="00AA731F" w:rsidRDefault="005253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15</w:t>
            </w:r>
          </w:p>
        </w:tc>
        <w:tc>
          <w:tcPr>
            <w:tcW w:w="700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559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1701" w:type="dxa"/>
            <w:vMerge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4"/>
                <w:szCs w:val="24"/>
              </w:rPr>
            </w:pPr>
          </w:p>
        </w:tc>
      </w:tr>
      <w:tr w:rsidR="003F6C2B" w:rsidTr="00A930A8">
        <w:tc>
          <w:tcPr>
            <w:tcW w:w="2249" w:type="dxa"/>
          </w:tcPr>
          <w:p w:rsidR="003F6C2B" w:rsidRDefault="000A06E0" w:rsidP="001A7216">
            <w:pPr>
              <w:autoSpaceDE w:val="0"/>
              <w:autoSpaceDN w:val="0"/>
              <w:adjustRightInd w:val="0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Lower Level – 1 Queen</w:t>
            </w:r>
          </w:p>
        </w:tc>
        <w:tc>
          <w:tcPr>
            <w:tcW w:w="1062" w:type="dxa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559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1701" w:type="dxa"/>
            <w:vMerge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4"/>
                <w:szCs w:val="24"/>
              </w:rPr>
            </w:pPr>
          </w:p>
        </w:tc>
      </w:tr>
      <w:tr w:rsidR="003F6C2B" w:rsidTr="00A930A8">
        <w:tc>
          <w:tcPr>
            <w:tcW w:w="2249" w:type="dxa"/>
          </w:tcPr>
          <w:p w:rsidR="003F6C2B" w:rsidRPr="003F6C2B" w:rsidRDefault="003F6C2B" w:rsidP="001A7216">
            <w:pPr>
              <w:autoSpaceDE w:val="0"/>
              <w:autoSpaceDN w:val="0"/>
              <w:adjustRightInd w:val="0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1062" w:type="dxa"/>
          </w:tcPr>
          <w:p w:rsidR="003F6C2B" w:rsidRP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3F6C2B" w:rsidRP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3F6C2B" w:rsidRP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701" w:type="dxa"/>
            <w:shd w:val="clear" w:color="auto" w:fill="FFFF00"/>
          </w:tcPr>
          <w:p w:rsidR="003F6C2B" w:rsidRPr="00155281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4"/>
                <w:szCs w:val="4"/>
              </w:rPr>
            </w:pPr>
          </w:p>
        </w:tc>
        <w:tc>
          <w:tcPr>
            <w:tcW w:w="701" w:type="dxa"/>
            <w:shd w:val="clear" w:color="auto" w:fill="FFFF00"/>
          </w:tcPr>
          <w:p w:rsidR="003F6C2B" w:rsidRPr="00155281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4"/>
                <w:szCs w:val="4"/>
              </w:rPr>
            </w:pPr>
          </w:p>
        </w:tc>
        <w:tc>
          <w:tcPr>
            <w:tcW w:w="701" w:type="dxa"/>
            <w:shd w:val="clear" w:color="auto" w:fill="FFFF00"/>
          </w:tcPr>
          <w:p w:rsidR="003F6C2B" w:rsidRPr="00155281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4"/>
                <w:szCs w:val="4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3F6C2B" w:rsidRP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3F6C2B" w:rsidRP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4"/>
                <w:szCs w:val="4"/>
              </w:rPr>
            </w:pPr>
          </w:p>
        </w:tc>
        <w:tc>
          <w:tcPr>
            <w:tcW w:w="1701" w:type="dxa"/>
            <w:vMerge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4"/>
                <w:szCs w:val="24"/>
              </w:rPr>
            </w:pPr>
          </w:p>
        </w:tc>
      </w:tr>
      <w:tr w:rsidR="003F6C2B" w:rsidTr="00A930A8">
        <w:tc>
          <w:tcPr>
            <w:tcW w:w="2249" w:type="dxa"/>
          </w:tcPr>
          <w:p w:rsidR="003F6C2B" w:rsidRDefault="003F6C2B" w:rsidP="001A7216">
            <w:pPr>
              <w:autoSpaceDE w:val="0"/>
              <w:autoSpaceDN w:val="0"/>
              <w:adjustRightInd w:val="0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Third Level – King</w:t>
            </w:r>
          </w:p>
        </w:tc>
        <w:tc>
          <w:tcPr>
            <w:tcW w:w="1062" w:type="dxa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559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1701" w:type="dxa"/>
            <w:vMerge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4"/>
                <w:szCs w:val="24"/>
              </w:rPr>
            </w:pPr>
          </w:p>
        </w:tc>
      </w:tr>
      <w:tr w:rsidR="003F6C2B" w:rsidTr="00A930A8">
        <w:tc>
          <w:tcPr>
            <w:tcW w:w="2249" w:type="dxa"/>
          </w:tcPr>
          <w:p w:rsidR="003F6C2B" w:rsidRDefault="000A06E0" w:rsidP="001A7216">
            <w:pPr>
              <w:autoSpaceDE w:val="0"/>
              <w:autoSpaceDN w:val="0"/>
              <w:adjustRightInd w:val="0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Third Level – 2 Queen</w:t>
            </w:r>
          </w:p>
        </w:tc>
        <w:tc>
          <w:tcPr>
            <w:tcW w:w="1062" w:type="dxa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00"/>
          </w:tcPr>
          <w:p w:rsidR="003F6C2B" w:rsidRPr="00155281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b/>
                <w:sz w:val="20"/>
                <w:szCs w:val="20"/>
              </w:rPr>
            </w:pPr>
            <w:r>
              <w:rPr>
                <w:rFonts w:cs="HoeflerText-Regular"/>
                <w:b/>
                <w:sz w:val="20"/>
                <w:szCs w:val="20"/>
              </w:rPr>
              <w:t>145</w:t>
            </w:r>
          </w:p>
        </w:tc>
        <w:tc>
          <w:tcPr>
            <w:tcW w:w="701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559" w:type="dxa"/>
            <w:shd w:val="clear" w:color="auto" w:fill="FFFFFF" w:themeFill="background1"/>
          </w:tcPr>
          <w:p w:rsidR="003F6C2B" w:rsidRPr="00AA731F" w:rsidRDefault="00155281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0"/>
                <w:szCs w:val="20"/>
              </w:rPr>
            </w:pPr>
            <w:r>
              <w:rPr>
                <w:rFonts w:cs="HoeflerText-Regular"/>
                <w:sz w:val="20"/>
                <w:szCs w:val="20"/>
              </w:rPr>
              <w:t>119</w:t>
            </w:r>
          </w:p>
        </w:tc>
        <w:tc>
          <w:tcPr>
            <w:tcW w:w="1701" w:type="dxa"/>
            <w:vMerge/>
          </w:tcPr>
          <w:p w:rsidR="003F6C2B" w:rsidRDefault="003F6C2B" w:rsidP="000C0DD5">
            <w:pPr>
              <w:autoSpaceDE w:val="0"/>
              <w:autoSpaceDN w:val="0"/>
              <w:adjustRightInd w:val="0"/>
              <w:jc w:val="center"/>
              <w:rPr>
                <w:rFonts w:cs="HoeflerText-Regular"/>
                <w:sz w:val="24"/>
                <w:szCs w:val="24"/>
              </w:rPr>
            </w:pPr>
          </w:p>
        </w:tc>
      </w:tr>
    </w:tbl>
    <w:p w:rsidR="001A7216" w:rsidRPr="00D96C0E" w:rsidRDefault="00155281" w:rsidP="00D96C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oeflerText-Regular"/>
          <w:b/>
          <w:sz w:val="18"/>
          <w:szCs w:val="18"/>
        </w:rPr>
      </w:pPr>
      <w:r w:rsidRPr="00D96C0E">
        <w:rPr>
          <w:rFonts w:cs="HoeflerText-Regular"/>
          <w:b/>
          <w:sz w:val="18"/>
          <w:szCs w:val="18"/>
        </w:rPr>
        <w:t>Most Upper Level Rooms have balconies, most Lower Level Rooms have walkouts.</w:t>
      </w:r>
    </w:p>
    <w:p w:rsidR="00155281" w:rsidRPr="00D96C0E" w:rsidRDefault="00155281" w:rsidP="00D96C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38" w:hanging="284"/>
        <w:rPr>
          <w:rFonts w:cs="HoeflerText-Regular"/>
          <w:b/>
          <w:sz w:val="18"/>
          <w:szCs w:val="18"/>
        </w:rPr>
      </w:pPr>
      <w:r w:rsidRPr="007D0D03">
        <w:rPr>
          <w:rFonts w:cs="HoeflerText-Regular"/>
          <w:b/>
          <w:sz w:val="18"/>
          <w:szCs w:val="18"/>
          <w:highlight w:val="yellow"/>
        </w:rPr>
        <w:t xml:space="preserve">Nights in yellow are </w:t>
      </w:r>
      <w:r w:rsidRPr="007D0D03">
        <w:rPr>
          <w:rFonts w:cs="HoeflerText-Regular"/>
          <w:b/>
          <w:sz w:val="18"/>
          <w:szCs w:val="18"/>
          <w:highlight w:val="yellow"/>
          <w:u w:val="single"/>
        </w:rPr>
        <w:t>compulsory</w:t>
      </w:r>
      <w:r w:rsidRPr="00D96C0E">
        <w:rPr>
          <w:rFonts w:cs="HoeflerText-Regular"/>
          <w:b/>
          <w:sz w:val="18"/>
          <w:szCs w:val="18"/>
        </w:rPr>
        <w:t>.</w:t>
      </w:r>
      <w:r w:rsidR="00A930A8" w:rsidRPr="00D96C0E">
        <w:rPr>
          <w:rFonts w:cs="HoeflerText-Regular"/>
          <w:b/>
          <w:sz w:val="18"/>
          <w:szCs w:val="18"/>
        </w:rPr>
        <w:t xml:space="preserve"> $145 is the </w:t>
      </w:r>
      <w:r w:rsidR="00A930A8" w:rsidRPr="00D96C0E">
        <w:rPr>
          <w:rFonts w:cs="HoeflerText-Regular"/>
          <w:b/>
          <w:sz w:val="18"/>
          <w:szCs w:val="18"/>
          <w:u w:val="single"/>
        </w:rPr>
        <w:t>average nightly rate</w:t>
      </w:r>
      <w:r w:rsidR="00A930A8" w:rsidRPr="00D96C0E">
        <w:rPr>
          <w:rFonts w:cs="HoeflerText-Regular"/>
          <w:b/>
          <w:sz w:val="18"/>
          <w:szCs w:val="18"/>
        </w:rPr>
        <w:t xml:space="preserve"> for the 3 nights. Actual nightly rates will vary on your bill.</w:t>
      </w:r>
    </w:p>
    <w:p w:rsidR="00852521" w:rsidRPr="00D96C0E" w:rsidRDefault="00852521" w:rsidP="00D96C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oeflerText-Regular"/>
          <w:b/>
          <w:sz w:val="18"/>
          <w:szCs w:val="18"/>
        </w:rPr>
      </w:pPr>
      <w:r w:rsidRPr="00D96C0E">
        <w:rPr>
          <w:rFonts w:cs="HoeflerText-Regular"/>
          <w:b/>
          <w:sz w:val="18"/>
          <w:szCs w:val="18"/>
        </w:rPr>
        <w:t xml:space="preserve">Breakfast is </w:t>
      </w:r>
      <w:r w:rsidR="00D96C0E" w:rsidRPr="00D96C0E">
        <w:rPr>
          <w:rFonts w:cs="HoeflerText-Regular"/>
          <w:b/>
          <w:sz w:val="18"/>
          <w:szCs w:val="18"/>
        </w:rPr>
        <w:t xml:space="preserve">additional and </w:t>
      </w:r>
      <w:r w:rsidRPr="00D96C0E">
        <w:rPr>
          <w:rFonts w:cs="HoeflerText-Regular"/>
          <w:b/>
          <w:sz w:val="18"/>
          <w:szCs w:val="18"/>
        </w:rPr>
        <w:t xml:space="preserve">on your own, </w:t>
      </w:r>
      <w:r w:rsidR="00D96C0E" w:rsidRPr="00D96C0E">
        <w:rPr>
          <w:rFonts w:cs="HoeflerText-Regular"/>
          <w:b/>
          <w:sz w:val="18"/>
          <w:szCs w:val="18"/>
        </w:rPr>
        <w:t xml:space="preserve">available from 7 am </w:t>
      </w:r>
      <w:r w:rsidR="0052532B">
        <w:rPr>
          <w:rFonts w:cs="HoeflerText-Regular"/>
          <w:b/>
          <w:sz w:val="18"/>
          <w:szCs w:val="18"/>
        </w:rPr>
        <w:t>at the Dancing Bears Restaurant located in the Main High Peaks Resort Tower</w:t>
      </w:r>
      <w:r w:rsidR="00D96C0E" w:rsidRPr="00D96C0E">
        <w:rPr>
          <w:rFonts w:cs="HoeflerText-Regular"/>
          <w:b/>
          <w:sz w:val="18"/>
          <w:szCs w:val="18"/>
        </w:rPr>
        <w:t>, or elsewhere if you wish. Plan to be in the Hotel Parking Lot by 8:30 AM for the daily tour briefing.</w:t>
      </w:r>
    </w:p>
    <w:p w:rsidR="00155281" w:rsidRPr="00AA731F" w:rsidRDefault="00155281" w:rsidP="001A7216">
      <w:pPr>
        <w:autoSpaceDE w:val="0"/>
        <w:autoSpaceDN w:val="0"/>
        <w:adjustRightInd w:val="0"/>
        <w:spacing w:after="0" w:line="240" w:lineRule="auto"/>
        <w:rPr>
          <w:rFonts w:cs="HoeflerText-Regular"/>
          <w:sz w:val="16"/>
          <w:szCs w:val="16"/>
        </w:rPr>
      </w:pPr>
    </w:p>
    <w:p w:rsidR="001A7216" w:rsidRPr="00155281" w:rsidRDefault="00EC2680" w:rsidP="007D0D03">
      <w:pPr>
        <w:autoSpaceDE w:val="0"/>
        <w:autoSpaceDN w:val="0"/>
        <w:adjustRightInd w:val="0"/>
        <w:spacing w:after="0" w:line="228" w:lineRule="auto"/>
        <w:rPr>
          <w:rFonts w:ascii="HoeflerText-Black" w:hAnsi="HoeflerText-Black" w:cs="HoeflerText-Black"/>
          <w:b/>
          <w:sz w:val="24"/>
          <w:szCs w:val="24"/>
        </w:rPr>
      </w:pPr>
      <w:r w:rsidRPr="00155281">
        <w:rPr>
          <w:rFonts w:ascii="HoeflerText-Black" w:hAnsi="HoeflerText-Black" w:cs="HoeflerText-Black"/>
          <w:b/>
          <w:sz w:val="24"/>
          <w:szCs w:val="24"/>
        </w:rPr>
        <w:t>UNDERGROUND MIATA NETWORK</w:t>
      </w:r>
    </w:p>
    <w:p w:rsidR="00EC2680" w:rsidRPr="006F330C" w:rsidRDefault="00D50DEE" w:rsidP="007D0D03">
      <w:pPr>
        <w:autoSpaceDE w:val="0"/>
        <w:autoSpaceDN w:val="0"/>
        <w:adjustRightInd w:val="0"/>
        <w:spacing w:after="0" w:line="228" w:lineRule="auto"/>
        <w:rPr>
          <w:rFonts w:cs="HoeflerText-Regular"/>
        </w:rPr>
      </w:pPr>
      <w:r w:rsidRPr="006F330C">
        <w:rPr>
          <w:rFonts w:cs="HoeflerText-Regular"/>
        </w:rPr>
        <w:t>Again for 2018</w:t>
      </w:r>
      <w:r w:rsidR="00EC2680" w:rsidRPr="006F330C">
        <w:rPr>
          <w:rFonts w:cs="HoeflerText-Regular"/>
        </w:rPr>
        <w:t xml:space="preserve">, </w:t>
      </w:r>
      <w:r w:rsidR="00EC2680" w:rsidRPr="006F330C">
        <w:rPr>
          <w:rFonts w:cs="HoeflerText-Regular"/>
          <w:b/>
        </w:rPr>
        <w:t>Ottawa</w:t>
      </w:r>
      <w:r w:rsidR="001C6647" w:rsidRPr="006F330C">
        <w:rPr>
          <w:rFonts w:cs="HoeflerText-Regular"/>
          <w:b/>
        </w:rPr>
        <w:t>/Hull</w:t>
      </w:r>
      <w:r w:rsidR="00EC2680" w:rsidRPr="006F330C">
        <w:rPr>
          <w:rFonts w:cs="HoeflerText-Regular"/>
          <w:b/>
        </w:rPr>
        <w:t xml:space="preserve"> Underground Miata</w:t>
      </w:r>
      <w:r w:rsidR="001A7216" w:rsidRPr="006F330C">
        <w:rPr>
          <w:rFonts w:cs="HoeflerText-Regular"/>
          <w:b/>
        </w:rPr>
        <w:t xml:space="preserve"> </w:t>
      </w:r>
      <w:r w:rsidR="00EC2680" w:rsidRPr="006F330C">
        <w:rPr>
          <w:rFonts w:cs="HoeflerText-Regular"/>
          <w:b/>
        </w:rPr>
        <w:t>Network</w:t>
      </w:r>
      <w:r w:rsidR="00EC2680" w:rsidRPr="006F330C">
        <w:rPr>
          <w:rFonts w:cs="HoeflerText-Regular"/>
        </w:rPr>
        <w:t xml:space="preserve"> members are invited to participate. UMN</w:t>
      </w:r>
      <w:r w:rsidR="001A7216" w:rsidRPr="006F330C">
        <w:rPr>
          <w:rFonts w:cs="HoeflerText-Regular"/>
        </w:rPr>
        <w:t xml:space="preserve"> </w:t>
      </w:r>
      <w:r w:rsidR="00EC2680" w:rsidRPr="006F330C">
        <w:rPr>
          <w:rFonts w:cs="HoeflerText-Regular"/>
        </w:rPr>
        <w:t>members will be required to complete the same</w:t>
      </w:r>
      <w:r w:rsidR="001A7216" w:rsidRPr="006F330C">
        <w:rPr>
          <w:rFonts w:cs="HoeflerText-Regular"/>
        </w:rPr>
        <w:t xml:space="preserve"> </w:t>
      </w:r>
      <w:r w:rsidR="00EC2680" w:rsidRPr="006F330C">
        <w:rPr>
          <w:rFonts w:cs="HoeflerText-Regular"/>
        </w:rPr>
        <w:t>application form and registration process along with</w:t>
      </w:r>
      <w:r w:rsidR="001A7216" w:rsidRPr="006F330C">
        <w:rPr>
          <w:rFonts w:cs="HoeflerText-Regular"/>
        </w:rPr>
        <w:t xml:space="preserve"> </w:t>
      </w:r>
      <w:r w:rsidR="00EC2680" w:rsidRPr="006F330C">
        <w:rPr>
          <w:rFonts w:cs="HoeflerText-Regular"/>
        </w:rPr>
        <w:t>TMC’s Hold Harmless Form.</w:t>
      </w:r>
    </w:p>
    <w:p w:rsidR="005618FB" w:rsidRPr="00077C0D" w:rsidRDefault="005618FB" w:rsidP="007D0D03">
      <w:pPr>
        <w:autoSpaceDE w:val="0"/>
        <w:autoSpaceDN w:val="0"/>
        <w:adjustRightInd w:val="0"/>
        <w:spacing w:after="0" w:line="228" w:lineRule="auto"/>
        <w:rPr>
          <w:rFonts w:cs="HoeflerText-Regular"/>
          <w:sz w:val="12"/>
          <w:szCs w:val="12"/>
        </w:rPr>
      </w:pPr>
    </w:p>
    <w:p w:rsidR="005618FB" w:rsidRDefault="005618FB" w:rsidP="007D0D03">
      <w:pPr>
        <w:autoSpaceDE w:val="0"/>
        <w:autoSpaceDN w:val="0"/>
        <w:adjustRightInd w:val="0"/>
        <w:spacing w:after="0" w:line="228" w:lineRule="auto"/>
        <w:rPr>
          <w:rFonts w:cs="HoeflerText-Regular"/>
          <w:b/>
          <w:sz w:val="24"/>
          <w:szCs w:val="24"/>
        </w:rPr>
      </w:pPr>
      <w:r>
        <w:rPr>
          <w:rFonts w:cs="HoeflerText-Regular"/>
          <w:b/>
          <w:sz w:val="24"/>
          <w:szCs w:val="24"/>
        </w:rPr>
        <w:t>WEST PENN MIATA CLUB</w:t>
      </w:r>
    </w:p>
    <w:p w:rsidR="00AA731F" w:rsidRPr="006F330C" w:rsidRDefault="00D50DEE" w:rsidP="007D0D03">
      <w:pPr>
        <w:autoSpaceDE w:val="0"/>
        <w:autoSpaceDN w:val="0"/>
        <w:adjustRightInd w:val="0"/>
        <w:spacing w:after="0" w:line="228" w:lineRule="auto"/>
        <w:rPr>
          <w:rFonts w:cs="HoeflerText-Regular"/>
        </w:rPr>
      </w:pPr>
      <w:r w:rsidRPr="006F330C">
        <w:rPr>
          <w:rFonts w:cs="HoeflerText-Regular"/>
        </w:rPr>
        <w:t xml:space="preserve">This year, </w:t>
      </w:r>
      <w:r w:rsidR="005618FB" w:rsidRPr="006F330C">
        <w:rPr>
          <w:rFonts w:cs="HoeflerText-Regular"/>
        </w:rPr>
        <w:t xml:space="preserve">we will be </w:t>
      </w:r>
      <w:r w:rsidRPr="006F330C">
        <w:rPr>
          <w:rFonts w:cs="HoeflerText-Regular"/>
        </w:rPr>
        <w:t xml:space="preserve">again </w:t>
      </w:r>
      <w:r w:rsidR="005618FB" w:rsidRPr="006F330C">
        <w:rPr>
          <w:rFonts w:cs="HoeflerText-Regular"/>
        </w:rPr>
        <w:t xml:space="preserve">inviting the </w:t>
      </w:r>
      <w:r w:rsidR="005618FB" w:rsidRPr="006F330C">
        <w:rPr>
          <w:rFonts w:cs="HoeflerText-Regular"/>
          <w:b/>
        </w:rPr>
        <w:t>West Penn Miata Club</w:t>
      </w:r>
      <w:r w:rsidR="005618FB" w:rsidRPr="006F330C">
        <w:rPr>
          <w:rFonts w:cs="HoeflerText-Regular"/>
        </w:rPr>
        <w:t xml:space="preserve"> to also join us for the </w:t>
      </w:r>
      <w:r w:rsidRPr="006F330C">
        <w:rPr>
          <w:rFonts w:cs="HoeflerText-Regular"/>
        </w:rPr>
        <w:t>New York/</w:t>
      </w:r>
      <w:r w:rsidR="005618FB" w:rsidRPr="006F330C">
        <w:rPr>
          <w:rFonts w:cs="HoeflerText-Regular"/>
        </w:rPr>
        <w:t>Vermont Tour. West Penn members will be required to complete the same application form and registration process along with TMC’s Hold Harmless Form.</w:t>
      </w:r>
    </w:p>
    <w:p w:rsidR="00D50DEE" w:rsidRPr="00022EE8" w:rsidRDefault="00D50DEE" w:rsidP="007D0D03">
      <w:pPr>
        <w:autoSpaceDE w:val="0"/>
        <w:autoSpaceDN w:val="0"/>
        <w:adjustRightInd w:val="0"/>
        <w:spacing w:after="0" w:line="228" w:lineRule="auto"/>
        <w:rPr>
          <w:rFonts w:ascii="HoeflerText-Black" w:hAnsi="HoeflerText-Black" w:cs="HoeflerText-Black"/>
          <w:b/>
          <w:sz w:val="16"/>
          <w:szCs w:val="16"/>
        </w:rPr>
      </w:pPr>
    </w:p>
    <w:p w:rsidR="001A7216" w:rsidRPr="00022EE8" w:rsidRDefault="00EC2680" w:rsidP="007D0D03">
      <w:pPr>
        <w:autoSpaceDE w:val="0"/>
        <w:autoSpaceDN w:val="0"/>
        <w:adjustRightInd w:val="0"/>
        <w:spacing w:after="0" w:line="228" w:lineRule="auto"/>
        <w:rPr>
          <w:rFonts w:cs="HoeflerText-Regular"/>
          <w:sz w:val="24"/>
          <w:szCs w:val="24"/>
        </w:rPr>
      </w:pPr>
      <w:r w:rsidRPr="00022EE8">
        <w:rPr>
          <w:rFonts w:ascii="HoeflerText-Black" w:hAnsi="HoeflerText-Black" w:cs="HoeflerText-Black"/>
          <w:b/>
          <w:sz w:val="24"/>
          <w:szCs w:val="24"/>
        </w:rPr>
        <w:t>PARTICIPATION REQUIREMENTS</w:t>
      </w:r>
    </w:p>
    <w:p w:rsidR="00022EE8" w:rsidRPr="00022EE8" w:rsidRDefault="00022EE8" w:rsidP="007D0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714" w:hanging="357"/>
        <w:rPr>
          <w:rFonts w:cs="HoeflerText-Regular"/>
          <w:b/>
          <w:sz w:val="20"/>
          <w:szCs w:val="20"/>
        </w:rPr>
      </w:pPr>
      <w:r w:rsidRPr="00022EE8">
        <w:rPr>
          <w:rFonts w:cs="HoeflerText-Regular"/>
          <w:b/>
          <w:sz w:val="20"/>
          <w:szCs w:val="20"/>
        </w:rPr>
        <w:t xml:space="preserve">All Participants on this Tour </w:t>
      </w:r>
      <w:r w:rsidRPr="00022EE8">
        <w:rPr>
          <w:rFonts w:cs="HoeflerText-Regular"/>
          <w:b/>
          <w:sz w:val="20"/>
          <w:szCs w:val="20"/>
          <w:u w:val="single"/>
        </w:rPr>
        <w:t>MUST stay in the Lake House Friday night, Saturday night and Sunday night</w:t>
      </w:r>
      <w:r w:rsidRPr="00022EE8">
        <w:rPr>
          <w:rFonts w:cs="HoeflerText-Regular"/>
          <w:b/>
          <w:sz w:val="20"/>
          <w:szCs w:val="20"/>
        </w:rPr>
        <w:t>.</w:t>
      </w:r>
    </w:p>
    <w:p w:rsidR="00BA524A" w:rsidRPr="00022EE8" w:rsidRDefault="005618FB" w:rsidP="007D0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714" w:hanging="357"/>
        <w:rPr>
          <w:rFonts w:cs="HoeflerText-Regular"/>
          <w:b/>
          <w:sz w:val="20"/>
          <w:szCs w:val="20"/>
        </w:rPr>
      </w:pPr>
      <w:r w:rsidRPr="00022EE8">
        <w:rPr>
          <w:rFonts w:cs="HoeflerText-Regular"/>
          <w:b/>
          <w:sz w:val="20"/>
          <w:szCs w:val="20"/>
        </w:rPr>
        <w:t xml:space="preserve">Must be </w:t>
      </w:r>
      <w:r w:rsidRPr="00022EE8">
        <w:rPr>
          <w:rFonts w:cs="HoeflerText-Regular"/>
          <w:b/>
          <w:sz w:val="20"/>
          <w:szCs w:val="20"/>
          <w:u w:val="single"/>
        </w:rPr>
        <w:t xml:space="preserve">active member of Trillium, </w:t>
      </w:r>
      <w:r w:rsidR="00257087" w:rsidRPr="00022EE8">
        <w:rPr>
          <w:rFonts w:cs="HoeflerText-Regular"/>
          <w:b/>
          <w:sz w:val="20"/>
          <w:szCs w:val="20"/>
          <w:u w:val="single"/>
        </w:rPr>
        <w:t xml:space="preserve">UMN </w:t>
      </w:r>
      <w:r w:rsidRPr="00022EE8">
        <w:rPr>
          <w:rFonts w:cs="HoeflerText-Regular"/>
          <w:b/>
          <w:sz w:val="20"/>
          <w:szCs w:val="20"/>
          <w:u w:val="single"/>
        </w:rPr>
        <w:t xml:space="preserve">or West Penn </w:t>
      </w:r>
      <w:r w:rsidR="00EC2680" w:rsidRPr="00022EE8">
        <w:rPr>
          <w:rFonts w:cs="HoeflerText-Regular"/>
          <w:b/>
          <w:sz w:val="20"/>
          <w:szCs w:val="20"/>
          <w:u w:val="single"/>
        </w:rPr>
        <w:t>Club</w:t>
      </w:r>
      <w:r w:rsidRPr="00022EE8">
        <w:rPr>
          <w:rFonts w:cs="HoeflerText-Regular"/>
          <w:b/>
          <w:sz w:val="20"/>
          <w:szCs w:val="20"/>
          <w:u w:val="single"/>
        </w:rPr>
        <w:t>s</w:t>
      </w:r>
      <w:r w:rsidR="00EC2680" w:rsidRPr="00022EE8">
        <w:rPr>
          <w:rFonts w:cs="HoeflerText-Regular"/>
          <w:b/>
          <w:sz w:val="20"/>
          <w:szCs w:val="20"/>
        </w:rPr>
        <w:t xml:space="preserve"> at the time</w:t>
      </w:r>
      <w:r w:rsidR="001A7216" w:rsidRPr="00022EE8">
        <w:rPr>
          <w:rFonts w:cs="HoeflerText-Regular"/>
          <w:b/>
          <w:sz w:val="20"/>
          <w:szCs w:val="20"/>
        </w:rPr>
        <w:t xml:space="preserve"> </w:t>
      </w:r>
      <w:r w:rsidR="00EC2680" w:rsidRPr="00022EE8">
        <w:rPr>
          <w:rFonts w:cs="HoeflerText-Regular"/>
          <w:b/>
          <w:sz w:val="20"/>
          <w:szCs w:val="20"/>
        </w:rPr>
        <w:t>of the Tour.</w:t>
      </w:r>
    </w:p>
    <w:p w:rsidR="00BA524A" w:rsidRPr="00022EE8" w:rsidRDefault="00EC2680" w:rsidP="007D0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714" w:hanging="357"/>
        <w:rPr>
          <w:rFonts w:cs="HoeflerText-Regular"/>
          <w:b/>
          <w:sz w:val="20"/>
          <w:szCs w:val="20"/>
        </w:rPr>
      </w:pPr>
      <w:r w:rsidRPr="00022EE8">
        <w:rPr>
          <w:rFonts w:cs="HoeflerText-Regular"/>
          <w:b/>
          <w:sz w:val="20"/>
          <w:szCs w:val="20"/>
        </w:rPr>
        <w:t xml:space="preserve">UMN </w:t>
      </w:r>
      <w:r w:rsidR="005618FB" w:rsidRPr="00022EE8">
        <w:rPr>
          <w:rFonts w:cs="HoeflerText-Regular"/>
          <w:b/>
          <w:sz w:val="20"/>
          <w:szCs w:val="20"/>
        </w:rPr>
        <w:t xml:space="preserve">&amp; West Penn members must return </w:t>
      </w:r>
      <w:r w:rsidRPr="00022EE8">
        <w:rPr>
          <w:rFonts w:cs="HoeflerText-Regular"/>
          <w:b/>
          <w:sz w:val="20"/>
          <w:szCs w:val="20"/>
          <w:u w:val="single"/>
        </w:rPr>
        <w:t>TMC Hold</w:t>
      </w:r>
      <w:r w:rsidR="001A7216" w:rsidRPr="00022EE8">
        <w:rPr>
          <w:rFonts w:cs="HoeflerText-Regular"/>
          <w:b/>
          <w:sz w:val="20"/>
          <w:szCs w:val="20"/>
          <w:u w:val="single"/>
        </w:rPr>
        <w:t xml:space="preserve"> </w:t>
      </w:r>
      <w:r w:rsidR="005618FB" w:rsidRPr="00022EE8">
        <w:rPr>
          <w:rFonts w:cs="HoeflerText-Regular"/>
          <w:b/>
          <w:sz w:val="20"/>
          <w:szCs w:val="20"/>
          <w:u w:val="single"/>
        </w:rPr>
        <w:t>Harmless form</w:t>
      </w:r>
      <w:r w:rsidR="005618FB" w:rsidRPr="00022EE8">
        <w:rPr>
          <w:rFonts w:cs="HoeflerText-Regular"/>
          <w:b/>
          <w:sz w:val="20"/>
          <w:szCs w:val="20"/>
        </w:rPr>
        <w:t xml:space="preserve"> with </w:t>
      </w:r>
      <w:r w:rsidRPr="00022EE8">
        <w:rPr>
          <w:rFonts w:cs="HoeflerText-Regular"/>
          <w:b/>
          <w:sz w:val="20"/>
          <w:szCs w:val="20"/>
        </w:rPr>
        <w:t>registration.</w:t>
      </w:r>
    </w:p>
    <w:p w:rsidR="00BA524A" w:rsidRPr="00022EE8" w:rsidRDefault="006F330C" w:rsidP="007D0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714" w:hanging="357"/>
        <w:rPr>
          <w:rFonts w:cs="HoeflerText-Regular"/>
          <w:b/>
          <w:sz w:val="20"/>
          <w:szCs w:val="20"/>
        </w:rPr>
      </w:pPr>
      <w:r>
        <w:rPr>
          <w:rFonts w:cs="HoeflerText-Regular"/>
          <w:b/>
          <w:sz w:val="20"/>
          <w:szCs w:val="20"/>
        </w:rPr>
        <w:t xml:space="preserve">Your </w:t>
      </w:r>
      <w:r w:rsidR="00EC2680" w:rsidRPr="00022EE8">
        <w:rPr>
          <w:rFonts w:cs="HoeflerText-Regular"/>
          <w:b/>
          <w:sz w:val="20"/>
          <w:szCs w:val="20"/>
        </w:rPr>
        <w:t xml:space="preserve">Miata must be in </w:t>
      </w:r>
      <w:r w:rsidR="00EC2680" w:rsidRPr="00022EE8">
        <w:rPr>
          <w:rFonts w:cs="HoeflerText-Regular"/>
          <w:b/>
          <w:sz w:val="20"/>
          <w:szCs w:val="20"/>
          <w:u w:val="single"/>
        </w:rPr>
        <w:t>good mechanical condition</w:t>
      </w:r>
      <w:r w:rsidR="00EC2680" w:rsidRPr="00022EE8">
        <w:rPr>
          <w:rFonts w:cs="HoeflerText-Regular"/>
          <w:b/>
          <w:sz w:val="20"/>
          <w:szCs w:val="20"/>
        </w:rPr>
        <w:t>.</w:t>
      </w:r>
    </w:p>
    <w:p w:rsidR="00EC2680" w:rsidRPr="00022EE8" w:rsidRDefault="006F330C" w:rsidP="007D0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714" w:hanging="357"/>
        <w:rPr>
          <w:rFonts w:cs="HoeflerText-Regular"/>
          <w:b/>
          <w:sz w:val="20"/>
          <w:szCs w:val="20"/>
        </w:rPr>
      </w:pPr>
      <w:r>
        <w:rPr>
          <w:rFonts w:cs="HoeflerText-Regular"/>
          <w:b/>
          <w:sz w:val="20"/>
          <w:szCs w:val="20"/>
          <w:u w:val="single"/>
        </w:rPr>
        <w:t>You m</w:t>
      </w:r>
      <w:r w:rsidR="00EC2680" w:rsidRPr="00022EE8">
        <w:rPr>
          <w:rFonts w:cs="HoeflerText-Regular"/>
          <w:b/>
          <w:sz w:val="20"/>
          <w:szCs w:val="20"/>
          <w:u w:val="single"/>
        </w:rPr>
        <w:t>ust have a working CB radio</w:t>
      </w:r>
      <w:r w:rsidR="00EC2680" w:rsidRPr="00022EE8">
        <w:rPr>
          <w:rFonts w:cs="HoeflerText-Regular"/>
          <w:b/>
          <w:sz w:val="20"/>
          <w:szCs w:val="20"/>
        </w:rPr>
        <w:t xml:space="preserve"> in the car.</w:t>
      </w:r>
    </w:p>
    <w:p w:rsidR="001C6647" w:rsidRPr="00022EE8" w:rsidRDefault="006F330C" w:rsidP="007D0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714" w:hanging="357"/>
        <w:rPr>
          <w:rFonts w:cs="HoeflerText-Regular"/>
          <w:b/>
          <w:sz w:val="20"/>
          <w:szCs w:val="20"/>
          <w:u w:val="single"/>
        </w:rPr>
      </w:pPr>
      <w:r w:rsidRPr="006F330C">
        <w:rPr>
          <w:rFonts w:cs="HoeflerText-Regular"/>
          <w:b/>
          <w:sz w:val="20"/>
          <w:szCs w:val="20"/>
        </w:rPr>
        <w:t xml:space="preserve">There is a </w:t>
      </w:r>
      <w:r w:rsidRPr="006F330C">
        <w:rPr>
          <w:rFonts w:cs="HoeflerText-Regular"/>
          <w:b/>
          <w:sz w:val="20"/>
          <w:szCs w:val="20"/>
          <w:u w:val="single"/>
        </w:rPr>
        <w:t xml:space="preserve">mandatory </w:t>
      </w:r>
      <w:r w:rsidR="005618FB" w:rsidRPr="006F330C">
        <w:rPr>
          <w:rFonts w:cs="HoeflerText-Regular"/>
          <w:b/>
          <w:sz w:val="20"/>
          <w:szCs w:val="20"/>
          <w:u w:val="single"/>
        </w:rPr>
        <w:t>$Cdn 3</w:t>
      </w:r>
      <w:r w:rsidR="001C6647" w:rsidRPr="006F330C">
        <w:rPr>
          <w:rFonts w:cs="HoeflerText-Regular"/>
          <w:b/>
          <w:sz w:val="20"/>
          <w:szCs w:val="20"/>
          <w:u w:val="single"/>
        </w:rPr>
        <w:t xml:space="preserve">0 per person </w:t>
      </w:r>
      <w:r w:rsidR="005618FB" w:rsidRPr="006F330C">
        <w:rPr>
          <w:rFonts w:cs="HoeflerText-Regular"/>
          <w:b/>
          <w:sz w:val="20"/>
          <w:szCs w:val="20"/>
          <w:u w:val="single"/>
        </w:rPr>
        <w:t xml:space="preserve">($25 US) </w:t>
      </w:r>
      <w:r w:rsidR="001C6647" w:rsidRPr="006F330C">
        <w:rPr>
          <w:rFonts w:cs="HoeflerText-Regular"/>
          <w:b/>
          <w:sz w:val="20"/>
          <w:szCs w:val="20"/>
          <w:u w:val="single"/>
        </w:rPr>
        <w:t>registration/gear fee</w:t>
      </w:r>
      <w:r w:rsidR="001C6647" w:rsidRPr="00022EE8">
        <w:rPr>
          <w:rFonts w:cs="HoeflerText-Regular"/>
          <w:b/>
          <w:sz w:val="20"/>
          <w:szCs w:val="20"/>
          <w:u w:val="single"/>
        </w:rPr>
        <w:t xml:space="preserve"> </w:t>
      </w:r>
    </w:p>
    <w:p w:rsidR="001A7216" w:rsidRPr="001A7216" w:rsidRDefault="001A7216" w:rsidP="007D0D03">
      <w:pPr>
        <w:autoSpaceDE w:val="0"/>
        <w:autoSpaceDN w:val="0"/>
        <w:adjustRightInd w:val="0"/>
        <w:spacing w:after="0" w:line="228" w:lineRule="auto"/>
        <w:rPr>
          <w:rFonts w:cs="HoeflerText-Regular"/>
          <w:sz w:val="16"/>
          <w:szCs w:val="16"/>
        </w:rPr>
      </w:pPr>
    </w:p>
    <w:p w:rsidR="00BA524A" w:rsidRPr="006F330C" w:rsidRDefault="001A7216" w:rsidP="007D0D03">
      <w:pPr>
        <w:autoSpaceDE w:val="0"/>
        <w:autoSpaceDN w:val="0"/>
        <w:adjustRightInd w:val="0"/>
        <w:spacing w:after="0" w:line="228" w:lineRule="auto"/>
        <w:rPr>
          <w:rFonts w:cs="HoeflerText-Black"/>
          <w:b/>
        </w:rPr>
      </w:pPr>
      <w:r w:rsidRPr="001A7216">
        <w:rPr>
          <w:rFonts w:cs="HoeflerText-Black"/>
          <w:b/>
          <w:sz w:val="24"/>
          <w:szCs w:val="24"/>
        </w:rPr>
        <w:t>EXTENDED STAY OPTION</w:t>
      </w:r>
      <w:r w:rsidR="006F330C" w:rsidRPr="006F330C">
        <w:rPr>
          <w:rFonts w:cs="HoeflerText-Black"/>
          <w:b/>
        </w:rPr>
        <w:t xml:space="preserve">: </w:t>
      </w:r>
      <w:r w:rsidRPr="006F330C">
        <w:rPr>
          <w:rFonts w:cs="HoeflerText-Regular"/>
        </w:rPr>
        <w:t>For any membe</w:t>
      </w:r>
      <w:r w:rsidR="00155281" w:rsidRPr="006F330C">
        <w:rPr>
          <w:rFonts w:cs="HoeflerText-Regular"/>
        </w:rPr>
        <w:t>rs who would like to enjoy Lake Placid</w:t>
      </w:r>
      <w:r w:rsidRPr="006F330C">
        <w:rPr>
          <w:rFonts w:cs="HoeflerText-Regular"/>
        </w:rPr>
        <w:t xml:space="preserve"> a little longer, the </w:t>
      </w:r>
      <w:r w:rsidR="00155281" w:rsidRPr="006F330C">
        <w:rPr>
          <w:rFonts w:cs="HoeflerText-Regular"/>
        </w:rPr>
        <w:t xml:space="preserve">Lake House is offering </w:t>
      </w:r>
      <w:r w:rsidR="00FA3D08" w:rsidRPr="006F330C">
        <w:rPr>
          <w:rFonts w:cs="HoeflerText-Regular"/>
        </w:rPr>
        <w:t>an even lower reduced rate</w:t>
      </w:r>
      <w:r w:rsidR="00155281" w:rsidRPr="006F330C">
        <w:rPr>
          <w:rFonts w:cs="HoeflerText-Regular"/>
        </w:rPr>
        <w:t xml:space="preserve"> for the 2 days before and the 2 days after our tour</w:t>
      </w:r>
      <w:r w:rsidR="0052532B" w:rsidRPr="006F330C">
        <w:rPr>
          <w:rFonts w:cs="HoeflerText-Regular"/>
        </w:rPr>
        <w:t>, based on availability at time of booking</w:t>
      </w:r>
      <w:r w:rsidR="00FA3D08" w:rsidRPr="006F330C">
        <w:rPr>
          <w:rFonts w:cs="HoeflerText-Regular"/>
        </w:rPr>
        <w:t xml:space="preserve"> ($119/night)</w:t>
      </w:r>
      <w:r w:rsidRPr="006F330C">
        <w:rPr>
          <w:rFonts w:cs="HoeflerText-Regular"/>
        </w:rPr>
        <w:t xml:space="preserve">. </w:t>
      </w:r>
    </w:p>
    <w:p w:rsidR="00155281" w:rsidRPr="00022EE8" w:rsidRDefault="00155281" w:rsidP="007D0D03">
      <w:pPr>
        <w:autoSpaceDE w:val="0"/>
        <w:autoSpaceDN w:val="0"/>
        <w:adjustRightInd w:val="0"/>
        <w:spacing w:after="0" w:line="228" w:lineRule="auto"/>
        <w:rPr>
          <w:rFonts w:cs="HoeflerText-Black"/>
          <w:b/>
          <w:sz w:val="16"/>
          <w:szCs w:val="16"/>
        </w:rPr>
      </w:pPr>
    </w:p>
    <w:p w:rsidR="006F330C" w:rsidRPr="006F330C" w:rsidRDefault="006F330C" w:rsidP="007D0D03">
      <w:pPr>
        <w:autoSpaceDE w:val="0"/>
        <w:autoSpaceDN w:val="0"/>
        <w:adjustRightInd w:val="0"/>
        <w:spacing w:after="0" w:line="228" w:lineRule="auto"/>
        <w:rPr>
          <w:rFonts w:cs="HoeflerText-Black"/>
        </w:rPr>
      </w:pPr>
      <w:r>
        <w:rPr>
          <w:rFonts w:cs="HoeflerText-Black"/>
          <w:b/>
          <w:sz w:val="24"/>
          <w:szCs w:val="24"/>
        </w:rPr>
        <w:t xml:space="preserve">DEPARTURE POINT: </w:t>
      </w:r>
      <w:r w:rsidRPr="006F330C">
        <w:rPr>
          <w:rFonts w:cs="HoeflerText-Black"/>
        </w:rPr>
        <w:t>As in pervious years, we will be offering the option to members of driving in a group, departing from Kingston Thursday and Friday morning (Location TBA). Or, you can organize your own groups or come down individually.</w:t>
      </w:r>
    </w:p>
    <w:p w:rsidR="006F330C" w:rsidRPr="006F330C" w:rsidRDefault="006F330C" w:rsidP="007D0D03">
      <w:pPr>
        <w:autoSpaceDE w:val="0"/>
        <w:autoSpaceDN w:val="0"/>
        <w:adjustRightInd w:val="0"/>
        <w:spacing w:after="0" w:line="228" w:lineRule="auto"/>
        <w:rPr>
          <w:rFonts w:cs="HoeflerText-Black"/>
          <w:b/>
          <w:sz w:val="16"/>
          <w:szCs w:val="16"/>
        </w:rPr>
      </w:pPr>
    </w:p>
    <w:p w:rsidR="001A7216" w:rsidRPr="006F330C" w:rsidRDefault="001A7216" w:rsidP="007D0D03">
      <w:pPr>
        <w:autoSpaceDE w:val="0"/>
        <w:autoSpaceDN w:val="0"/>
        <w:adjustRightInd w:val="0"/>
        <w:spacing w:after="0" w:line="228" w:lineRule="auto"/>
        <w:rPr>
          <w:rFonts w:cs="HoeflerText-Black"/>
          <w:b/>
          <w:sz w:val="21"/>
          <w:szCs w:val="21"/>
        </w:rPr>
      </w:pPr>
      <w:r w:rsidRPr="001A7216">
        <w:rPr>
          <w:rFonts w:cs="HoeflerText-Black"/>
          <w:b/>
          <w:sz w:val="24"/>
          <w:szCs w:val="24"/>
        </w:rPr>
        <w:t>DAILY TOURS</w:t>
      </w:r>
      <w:r w:rsidR="006F330C" w:rsidRPr="006F330C">
        <w:rPr>
          <w:rFonts w:cs="HoeflerText-Black"/>
          <w:b/>
        </w:rPr>
        <w:t xml:space="preserve">: </w:t>
      </w:r>
      <w:r w:rsidRPr="006F330C">
        <w:rPr>
          <w:rFonts w:cs="HoeflerText-Regular"/>
        </w:rPr>
        <w:t xml:space="preserve">On the </w:t>
      </w:r>
      <w:r w:rsidRPr="006F330C">
        <w:rPr>
          <w:rFonts w:cs="HoeflerText-Regular"/>
          <w:u w:val="single"/>
        </w:rPr>
        <w:t>Saturday and Sunday</w:t>
      </w:r>
      <w:r w:rsidRPr="006F330C">
        <w:rPr>
          <w:rFonts w:cs="HoeflerText-Regular"/>
        </w:rPr>
        <w:t xml:space="preserve"> there will be tours of the </w:t>
      </w:r>
      <w:r w:rsidR="00155281" w:rsidRPr="006F330C">
        <w:rPr>
          <w:rFonts w:cs="HoeflerText-Regular"/>
        </w:rPr>
        <w:t xml:space="preserve">New York &amp; Vermont countryside and </w:t>
      </w:r>
      <w:r w:rsidRPr="006F330C">
        <w:rPr>
          <w:rFonts w:cs="HoeflerText-Regular"/>
        </w:rPr>
        <w:t>lunch location</w:t>
      </w:r>
      <w:r w:rsidR="00155281" w:rsidRPr="006F330C">
        <w:rPr>
          <w:rFonts w:cs="HoeflerText-Regular"/>
        </w:rPr>
        <w:t>s</w:t>
      </w:r>
      <w:r w:rsidRPr="006F330C">
        <w:rPr>
          <w:rFonts w:cs="HoeflerText-Regular"/>
        </w:rPr>
        <w:t xml:space="preserve"> will b</w:t>
      </w:r>
      <w:r w:rsidR="00B76D9B" w:rsidRPr="006F330C">
        <w:rPr>
          <w:rFonts w:cs="HoeflerText-Regular"/>
        </w:rPr>
        <w:t>e</w:t>
      </w:r>
      <w:r w:rsidR="00022EE8" w:rsidRPr="006F330C">
        <w:rPr>
          <w:rFonts w:cs="HoeflerText-Regular"/>
        </w:rPr>
        <w:t xml:space="preserve"> arranged. E</w:t>
      </w:r>
      <w:r w:rsidRPr="006F330C">
        <w:rPr>
          <w:rFonts w:cs="HoeflerText-Regular"/>
        </w:rPr>
        <w:t>ach day’s tour will end at the</w:t>
      </w:r>
      <w:r w:rsidR="00022EE8" w:rsidRPr="006F330C">
        <w:rPr>
          <w:rFonts w:cs="HoeflerText-Regular"/>
        </w:rPr>
        <w:t xml:space="preserve"> lunch location leaving </w:t>
      </w:r>
      <w:r w:rsidRPr="006F330C">
        <w:rPr>
          <w:rFonts w:cs="HoeflerText-Regular"/>
        </w:rPr>
        <w:t>th</w:t>
      </w:r>
      <w:r w:rsidR="00022EE8" w:rsidRPr="006F330C">
        <w:rPr>
          <w:rFonts w:cs="HoeflerText-Regular"/>
        </w:rPr>
        <w:t xml:space="preserve">e afternoon free for </w:t>
      </w:r>
      <w:r w:rsidRPr="006F330C">
        <w:rPr>
          <w:rFonts w:cs="HoeflerText-Regular"/>
        </w:rPr>
        <w:t>sightseeing, shopping or relaxing.</w:t>
      </w:r>
      <w:r w:rsidR="00022EE8" w:rsidRPr="006F330C">
        <w:rPr>
          <w:rFonts w:cs="HoeflerText-Regular"/>
        </w:rPr>
        <w:t xml:space="preserve"> Once again, there will </w:t>
      </w:r>
      <w:r w:rsidR="006F330C">
        <w:rPr>
          <w:rFonts w:cs="HoeflerText-Regular"/>
        </w:rPr>
        <w:t xml:space="preserve">also </w:t>
      </w:r>
      <w:r w:rsidR="00022EE8" w:rsidRPr="006F330C">
        <w:rPr>
          <w:rFonts w:cs="HoeflerText-Regular"/>
        </w:rPr>
        <w:t xml:space="preserve">be a </w:t>
      </w:r>
      <w:r w:rsidR="00022EE8" w:rsidRPr="006F330C">
        <w:rPr>
          <w:rFonts w:cs="HoeflerText-Regular"/>
          <w:u w:val="single"/>
        </w:rPr>
        <w:t>Friday Early Bird</w:t>
      </w:r>
      <w:r w:rsidR="00022EE8" w:rsidRPr="006F330C">
        <w:rPr>
          <w:rFonts w:cs="HoeflerText-Regular"/>
        </w:rPr>
        <w:t xml:space="preserve"> Tour. All tours are once again being researched and mapped out by Tom Brown, our Trillium Miata Club member from Vermont.</w:t>
      </w:r>
    </w:p>
    <w:p w:rsidR="001C6647" w:rsidRPr="005618FB" w:rsidRDefault="001C6647" w:rsidP="007D0D03">
      <w:pPr>
        <w:autoSpaceDE w:val="0"/>
        <w:autoSpaceDN w:val="0"/>
        <w:adjustRightInd w:val="0"/>
        <w:spacing w:after="0" w:line="228" w:lineRule="auto"/>
        <w:rPr>
          <w:rFonts w:cs="HoeflerText-Black"/>
          <w:sz w:val="16"/>
          <w:szCs w:val="16"/>
        </w:rPr>
      </w:pPr>
    </w:p>
    <w:p w:rsidR="001A7216" w:rsidRPr="006F330C" w:rsidRDefault="001C6647" w:rsidP="007D0D03">
      <w:pPr>
        <w:autoSpaceDE w:val="0"/>
        <w:autoSpaceDN w:val="0"/>
        <w:adjustRightInd w:val="0"/>
        <w:spacing w:after="0" w:line="228" w:lineRule="auto"/>
        <w:rPr>
          <w:rFonts w:cs="HoeflerText-Black"/>
          <w:b/>
        </w:rPr>
      </w:pPr>
      <w:r>
        <w:rPr>
          <w:rFonts w:cs="HoeflerText-Black"/>
          <w:b/>
          <w:sz w:val="24"/>
          <w:szCs w:val="24"/>
        </w:rPr>
        <w:t xml:space="preserve">Sunday - </w:t>
      </w:r>
      <w:r w:rsidR="001A7216" w:rsidRPr="001A7216">
        <w:rPr>
          <w:rFonts w:cs="HoeflerText-Black"/>
          <w:b/>
          <w:sz w:val="24"/>
          <w:szCs w:val="24"/>
        </w:rPr>
        <w:t>CLOSING DINNER</w:t>
      </w:r>
      <w:r w:rsidR="006F330C">
        <w:rPr>
          <w:rFonts w:cs="HoeflerText-Black"/>
          <w:b/>
          <w:sz w:val="24"/>
          <w:szCs w:val="24"/>
        </w:rPr>
        <w:t xml:space="preserve">: </w:t>
      </w:r>
      <w:r w:rsidR="001A7216" w:rsidRPr="006F330C">
        <w:rPr>
          <w:rFonts w:cs="HoeflerText-Regular"/>
        </w:rPr>
        <w:t>Our traditional closing d</w:t>
      </w:r>
      <w:r w:rsidR="00077C0D" w:rsidRPr="006F330C">
        <w:rPr>
          <w:rFonts w:cs="HoeflerText-Regular"/>
        </w:rPr>
        <w:t xml:space="preserve">inner </w:t>
      </w:r>
      <w:r w:rsidR="00155281" w:rsidRPr="006F330C">
        <w:rPr>
          <w:rFonts w:cs="HoeflerText-Regular"/>
        </w:rPr>
        <w:t xml:space="preserve">will take place in </w:t>
      </w:r>
      <w:r w:rsidR="001A7216" w:rsidRPr="006F330C">
        <w:rPr>
          <w:rFonts w:cs="HoeflerText-Regular"/>
        </w:rPr>
        <w:t>on Sun</w:t>
      </w:r>
      <w:r w:rsidR="00155281" w:rsidRPr="006F330C">
        <w:rPr>
          <w:rFonts w:cs="HoeflerText-Regular"/>
        </w:rPr>
        <w:t>day, May 20</w:t>
      </w:r>
      <w:r w:rsidR="00155281" w:rsidRPr="006F330C">
        <w:rPr>
          <w:rFonts w:cs="HoeflerText-Regular"/>
          <w:vertAlign w:val="superscript"/>
        </w:rPr>
        <w:t>th</w:t>
      </w:r>
      <w:r w:rsidR="00022EE8" w:rsidRPr="006F330C">
        <w:rPr>
          <w:rFonts w:cs="HoeflerText-Regular"/>
        </w:rPr>
        <w:t xml:space="preserve">. </w:t>
      </w:r>
      <w:r w:rsidRPr="006F330C">
        <w:rPr>
          <w:rFonts w:cs="HoeflerText-Regular"/>
        </w:rPr>
        <w:t>Dinner will</w:t>
      </w:r>
      <w:r w:rsidR="007D0D03" w:rsidRPr="006F330C">
        <w:rPr>
          <w:rFonts w:cs="HoeflerText-Regular"/>
        </w:rPr>
        <w:t xml:space="preserve"> be a buffet and will include </w:t>
      </w:r>
      <w:r w:rsidR="001A7216" w:rsidRPr="006F330C">
        <w:rPr>
          <w:rFonts w:cs="HoeflerText-Regular"/>
        </w:rPr>
        <w:t>appetizer</w:t>
      </w:r>
      <w:r w:rsidR="00155281" w:rsidRPr="006F330C">
        <w:rPr>
          <w:rFonts w:cs="HoeflerText-Regular"/>
        </w:rPr>
        <w:t>s</w:t>
      </w:r>
      <w:r w:rsidR="001A7216" w:rsidRPr="006F330C">
        <w:rPr>
          <w:rFonts w:cs="HoeflerText-Regular"/>
        </w:rPr>
        <w:t>, soup or salad, e</w:t>
      </w:r>
      <w:r w:rsidRPr="006F330C">
        <w:rPr>
          <w:rFonts w:cs="HoeflerText-Regular"/>
        </w:rPr>
        <w:t>ntrée</w:t>
      </w:r>
      <w:r w:rsidR="00155281" w:rsidRPr="006F330C">
        <w:rPr>
          <w:rFonts w:cs="HoeflerText-Regular"/>
        </w:rPr>
        <w:t>s</w:t>
      </w:r>
      <w:r w:rsidRPr="006F330C">
        <w:rPr>
          <w:rFonts w:cs="HoeflerText-Regular"/>
        </w:rPr>
        <w:t xml:space="preserve"> and dessert</w:t>
      </w:r>
      <w:r w:rsidR="00155281" w:rsidRPr="006F330C">
        <w:rPr>
          <w:rFonts w:cs="HoeflerText-Regular"/>
        </w:rPr>
        <w:t>s</w:t>
      </w:r>
      <w:r w:rsidR="001A7216" w:rsidRPr="006F330C">
        <w:rPr>
          <w:rFonts w:cs="HoeflerText-Regular"/>
        </w:rPr>
        <w:t xml:space="preserve">. This dinner will </w:t>
      </w:r>
      <w:r w:rsidRPr="006F330C">
        <w:rPr>
          <w:rFonts w:cs="HoeflerText-Regular"/>
        </w:rPr>
        <w:t xml:space="preserve">cost </w:t>
      </w:r>
      <w:r w:rsidR="00B76D9B" w:rsidRPr="006F330C">
        <w:rPr>
          <w:rFonts w:cs="HoeflerText-Regular"/>
        </w:rPr>
        <w:t>$44</w:t>
      </w:r>
      <w:r w:rsidR="00155281" w:rsidRPr="006F330C">
        <w:rPr>
          <w:rFonts w:cs="HoeflerText-Regular"/>
        </w:rPr>
        <w:t xml:space="preserve"> </w:t>
      </w:r>
      <w:r w:rsidR="001A7216" w:rsidRPr="006F330C">
        <w:rPr>
          <w:rFonts w:cs="HoeflerText-Regular"/>
        </w:rPr>
        <w:t>per person (plus taxes and gratuities). This dinner i</w:t>
      </w:r>
      <w:r w:rsidR="00022EE8" w:rsidRPr="006F330C">
        <w:rPr>
          <w:rFonts w:cs="HoeflerText-Regular"/>
        </w:rPr>
        <w:t xml:space="preserve">s part of the package and </w:t>
      </w:r>
      <w:r w:rsidR="00022EE8" w:rsidRPr="006F330C">
        <w:rPr>
          <w:rFonts w:cs="HoeflerText-Regular"/>
          <w:u w:val="single"/>
        </w:rPr>
        <w:t>is NOT</w:t>
      </w:r>
      <w:r w:rsidR="001A7216" w:rsidRPr="006F330C">
        <w:rPr>
          <w:rFonts w:cs="HoeflerText-Regular"/>
          <w:u w:val="single"/>
        </w:rPr>
        <w:t xml:space="preserve"> optional</w:t>
      </w:r>
      <w:r w:rsidR="001A7216" w:rsidRPr="006F330C">
        <w:rPr>
          <w:rFonts w:cs="HoeflerText-Regular"/>
        </w:rPr>
        <w:t>. The hotel will in all cases automatically charge the dinner to each participant</w:t>
      </w:r>
      <w:r w:rsidR="00257087" w:rsidRPr="006F330C">
        <w:rPr>
          <w:rFonts w:cs="HoeflerText-Regular"/>
        </w:rPr>
        <w:t>’</w:t>
      </w:r>
      <w:r w:rsidR="001A7216" w:rsidRPr="006F330C">
        <w:rPr>
          <w:rFonts w:cs="HoeflerText-Regular"/>
        </w:rPr>
        <w:t>s hotel bill.</w:t>
      </w:r>
    </w:p>
    <w:p w:rsidR="00BA524A" w:rsidRPr="00BA524A" w:rsidRDefault="00BA524A" w:rsidP="007D0D03">
      <w:pPr>
        <w:autoSpaceDE w:val="0"/>
        <w:autoSpaceDN w:val="0"/>
        <w:adjustRightInd w:val="0"/>
        <w:spacing w:after="0" w:line="228" w:lineRule="auto"/>
        <w:rPr>
          <w:rFonts w:cs="HoeflerText-Regular"/>
          <w:sz w:val="16"/>
          <w:szCs w:val="16"/>
        </w:rPr>
      </w:pPr>
    </w:p>
    <w:p w:rsidR="00BA524A" w:rsidRPr="006F330C" w:rsidRDefault="00BA524A" w:rsidP="007D0D03">
      <w:pPr>
        <w:autoSpaceDE w:val="0"/>
        <w:autoSpaceDN w:val="0"/>
        <w:adjustRightInd w:val="0"/>
        <w:spacing w:after="0" w:line="228" w:lineRule="auto"/>
        <w:rPr>
          <w:rFonts w:cs="HoeflerText-Regular"/>
          <w:b/>
          <w:color w:val="C00000"/>
          <w:sz w:val="24"/>
          <w:szCs w:val="24"/>
        </w:rPr>
      </w:pPr>
      <w:r w:rsidRPr="00F214DB">
        <w:rPr>
          <w:rFonts w:cs="HoeflerText-Regular"/>
          <w:b/>
          <w:color w:val="C00000"/>
          <w:sz w:val="24"/>
          <w:szCs w:val="24"/>
        </w:rPr>
        <w:t>NEXT STEPS</w:t>
      </w:r>
      <w:r w:rsidR="006F330C">
        <w:rPr>
          <w:rFonts w:cs="HoeflerText-Regular"/>
          <w:b/>
          <w:color w:val="C00000"/>
          <w:sz w:val="24"/>
          <w:szCs w:val="24"/>
        </w:rPr>
        <w:t xml:space="preserve">: </w:t>
      </w:r>
      <w:r w:rsidR="00EE30C3" w:rsidRPr="00EE30C3">
        <w:rPr>
          <w:rFonts w:cs="HoeflerText-Regular"/>
          <w:color w:val="C00000"/>
        </w:rPr>
        <w:t xml:space="preserve">Please complete </w:t>
      </w:r>
      <w:r w:rsidR="00EE30C3">
        <w:rPr>
          <w:rFonts w:cs="HoeflerText-Regular"/>
          <w:color w:val="C00000"/>
        </w:rPr>
        <w:t xml:space="preserve">&amp; submit </w:t>
      </w:r>
      <w:r w:rsidR="00EE30C3" w:rsidRPr="00EE30C3">
        <w:rPr>
          <w:rFonts w:cs="HoeflerText-Regular"/>
          <w:color w:val="C00000"/>
        </w:rPr>
        <w:t>t</w:t>
      </w:r>
      <w:r w:rsidR="00632CC1">
        <w:rPr>
          <w:rFonts w:cs="HoeflerText-Regular"/>
          <w:color w:val="C00000"/>
        </w:rPr>
        <w:t xml:space="preserve">he </w:t>
      </w:r>
      <w:r w:rsidR="00632CC1" w:rsidRPr="00632CC1">
        <w:rPr>
          <w:rFonts w:cs="HoeflerText-Regular"/>
          <w:b/>
          <w:color w:val="C00000"/>
        </w:rPr>
        <w:t>Registration F</w:t>
      </w:r>
      <w:r w:rsidR="00EE30C3" w:rsidRPr="00632CC1">
        <w:rPr>
          <w:rFonts w:cs="HoeflerText-Regular"/>
          <w:b/>
          <w:color w:val="C00000"/>
        </w:rPr>
        <w:t>orm</w:t>
      </w:r>
      <w:r w:rsidR="00EE30C3">
        <w:rPr>
          <w:rFonts w:cs="HoeflerText-Regular"/>
          <w:color w:val="C00000"/>
        </w:rPr>
        <w:t xml:space="preserve"> along with </w:t>
      </w:r>
      <w:r w:rsidR="00EE30C3" w:rsidRPr="00EE30C3">
        <w:rPr>
          <w:rFonts w:cs="HoeflerText-Regular"/>
          <w:color w:val="C00000"/>
        </w:rPr>
        <w:t xml:space="preserve">your </w:t>
      </w:r>
      <w:r w:rsidR="00EE30C3" w:rsidRPr="00632CC1">
        <w:rPr>
          <w:rFonts w:cs="HoeflerText-Regular"/>
          <w:b/>
          <w:color w:val="C00000"/>
        </w:rPr>
        <w:t>$30 CDN/$25 US registration fee</w:t>
      </w:r>
      <w:r w:rsidR="00A930A8">
        <w:rPr>
          <w:rFonts w:cs="HoeflerText-Regular"/>
          <w:b/>
          <w:color w:val="C00000"/>
        </w:rPr>
        <w:t xml:space="preserve"> to Gary Svoboda</w:t>
      </w:r>
      <w:r w:rsidR="00A930A8">
        <w:rPr>
          <w:rFonts w:cs="HoeflerText-Regular"/>
        </w:rPr>
        <w:t xml:space="preserve"> </w:t>
      </w:r>
      <w:r w:rsidRPr="00A930A8">
        <w:rPr>
          <w:rFonts w:cs="HoeflerText-Regular"/>
          <w:color w:val="C00000"/>
        </w:rPr>
        <w:t xml:space="preserve">at </w:t>
      </w:r>
      <w:hyperlink r:id="rId17" w:history="1">
        <w:r w:rsidR="00632CC1" w:rsidRPr="002E7926">
          <w:rPr>
            <w:rStyle w:val="Hyperlink"/>
            <w:rFonts w:cs="HoeflerText-Regular"/>
          </w:rPr>
          <w:t>mazda.liaison@trilliummiata.ca</w:t>
        </w:r>
      </w:hyperlink>
      <w:r w:rsidR="00A930A8">
        <w:rPr>
          <w:rFonts w:cs="HoeflerText-Regular"/>
        </w:rPr>
        <w:t xml:space="preserve">. </w:t>
      </w:r>
      <w:r w:rsidR="00A930A8" w:rsidRPr="00A930A8">
        <w:rPr>
          <w:rFonts w:cs="HoeflerText-Regular"/>
          <w:color w:val="C00000"/>
        </w:rPr>
        <w:t xml:space="preserve">For questions, call Gary at </w:t>
      </w:r>
      <w:r w:rsidRPr="00A930A8">
        <w:rPr>
          <w:rFonts w:cs="HoeflerText-Regular"/>
          <w:color w:val="C00000"/>
        </w:rPr>
        <w:t>519-824-7456.</w:t>
      </w:r>
      <w:r w:rsidR="006F330C">
        <w:rPr>
          <w:rFonts w:cs="HoeflerText-Regular"/>
          <w:color w:val="C00000"/>
        </w:rPr>
        <w:t xml:space="preserve"> Or complete the information and submit electronically through the website.</w:t>
      </w:r>
    </w:p>
    <w:sectPr w:rsidR="00BA524A" w:rsidRPr="006F330C" w:rsidSect="001A7216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Tex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flerT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flerText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D7A36"/>
    <w:multiLevelType w:val="hybridMultilevel"/>
    <w:tmpl w:val="70B08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644DB"/>
    <w:multiLevelType w:val="hybridMultilevel"/>
    <w:tmpl w:val="9FD06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80"/>
    <w:rsid w:val="00013574"/>
    <w:rsid w:val="0001720B"/>
    <w:rsid w:val="00022EE8"/>
    <w:rsid w:val="00063D98"/>
    <w:rsid w:val="00077C0D"/>
    <w:rsid w:val="000A06E0"/>
    <w:rsid w:val="000A58F7"/>
    <w:rsid w:val="000B737B"/>
    <w:rsid w:val="000C0DD5"/>
    <w:rsid w:val="00155281"/>
    <w:rsid w:val="001A7216"/>
    <w:rsid w:val="001C6647"/>
    <w:rsid w:val="001D7280"/>
    <w:rsid w:val="00257087"/>
    <w:rsid w:val="00311061"/>
    <w:rsid w:val="0033755D"/>
    <w:rsid w:val="003A2D5A"/>
    <w:rsid w:val="003F6C2B"/>
    <w:rsid w:val="0052532B"/>
    <w:rsid w:val="00527D41"/>
    <w:rsid w:val="005618FB"/>
    <w:rsid w:val="00632CC1"/>
    <w:rsid w:val="006F330C"/>
    <w:rsid w:val="007864C1"/>
    <w:rsid w:val="007D0D03"/>
    <w:rsid w:val="00827546"/>
    <w:rsid w:val="00835DC8"/>
    <w:rsid w:val="00852521"/>
    <w:rsid w:val="008636DD"/>
    <w:rsid w:val="008C1F7C"/>
    <w:rsid w:val="008C727C"/>
    <w:rsid w:val="00961F1A"/>
    <w:rsid w:val="009B168D"/>
    <w:rsid w:val="009C591F"/>
    <w:rsid w:val="009E59A9"/>
    <w:rsid w:val="00A930A8"/>
    <w:rsid w:val="00AA731F"/>
    <w:rsid w:val="00AC26C0"/>
    <w:rsid w:val="00B76D9B"/>
    <w:rsid w:val="00BA524A"/>
    <w:rsid w:val="00BF4A02"/>
    <w:rsid w:val="00C94E57"/>
    <w:rsid w:val="00D164D2"/>
    <w:rsid w:val="00D50DEE"/>
    <w:rsid w:val="00D645A3"/>
    <w:rsid w:val="00D96C0E"/>
    <w:rsid w:val="00DF5A44"/>
    <w:rsid w:val="00EC2680"/>
    <w:rsid w:val="00EE30C3"/>
    <w:rsid w:val="00EF6000"/>
    <w:rsid w:val="00F14E91"/>
    <w:rsid w:val="00F214DB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4017"/>
  <w15:docId w15:val="{8C820237-E159-47ED-90ED-369E3E48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6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24A"/>
    <w:pPr>
      <w:ind w:left="720"/>
      <w:contextualSpacing/>
    </w:pPr>
  </w:style>
  <w:style w:type="table" w:styleId="TableGrid">
    <w:name w:val="Table Grid"/>
    <w:basedOn w:val="TableNormal"/>
    <w:uiPriority w:val="59"/>
    <w:rsid w:val="000C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18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4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peaksresort.com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image" Target="media/image5.jpeg"/><Relationship Id="rId17" Type="http://schemas.openxmlformats.org/officeDocument/2006/relationships/hyperlink" Target="mailto:mazda.liaison@trilliummiata.c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C426A-EE30-4A14-A17C-B8669D7D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Svoboda</dc:creator>
  <cp:lastModifiedBy>Gary</cp:lastModifiedBy>
  <cp:revision>2</cp:revision>
  <cp:lastPrinted>2017-10-11T15:38:00Z</cp:lastPrinted>
  <dcterms:created xsi:type="dcterms:W3CDTF">2017-10-18T13:52:00Z</dcterms:created>
  <dcterms:modified xsi:type="dcterms:W3CDTF">2017-10-18T13:52:00Z</dcterms:modified>
</cp:coreProperties>
</file>